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57A" w14:textId="77777777" w:rsidR="00717A86" w:rsidRDefault="00717A86" w:rsidP="00717A86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  <w:i/>
        </w:rPr>
        <w:t>Educational Th</w:t>
      </w:r>
      <w:bookmarkStart w:id="0" w:name="_GoBack"/>
      <w:bookmarkEnd w:id="0"/>
      <w:r>
        <w:rPr>
          <w:rFonts w:ascii="Garamond" w:hAnsi="Garamond"/>
          <w:i/>
        </w:rPr>
        <w:t>eory</w:t>
      </w:r>
      <w:r>
        <w:rPr>
          <w:rFonts w:ascii="Garamond" w:hAnsi="Garamond"/>
        </w:rPr>
        <w:t xml:space="preserve"> </w:t>
      </w:r>
      <w:r w:rsidR="00CC6364">
        <w:rPr>
          <w:rFonts w:ascii="Garamond" w:hAnsi="Garamond"/>
        </w:rPr>
        <w:t xml:space="preserve">Research </w:t>
      </w:r>
      <w:r>
        <w:rPr>
          <w:rFonts w:ascii="Garamond" w:hAnsi="Garamond"/>
        </w:rPr>
        <w:t>Assistant</w:t>
      </w:r>
    </w:p>
    <w:p w14:paraId="75AC3064" w14:textId="77777777" w:rsidR="00717A86" w:rsidRDefault="00717A86" w:rsidP="00717A86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Job Description</w:t>
      </w:r>
    </w:p>
    <w:p w14:paraId="69C96735" w14:textId="77777777" w:rsidR="00717A86" w:rsidRDefault="00717A86" w:rsidP="00717A86">
      <w:pPr>
        <w:rPr>
          <w:rFonts w:ascii="Garamond" w:hAnsi="Garamond"/>
        </w:rPr>
      </w:pPr>
    </w:p>
    <w:p w14:paraId="6E895842" w14:textId="067B453E" w:rsidR="00717A86" w:rsidRDefault="00717A86" w:rsidP="00717A86">
      <w:pPr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The </w:t>
      </w:r>
      <w:r>
        <w:rPr>
          <w:rFonts w:ascii="Garamond" w:hAnsi="Garamond"/>
          <w:i/>
        </w:rPr>
        <w:t>Educational Theory</w:t>
      </w:r>
      <w:r>
        <w:rPr>
          <w:rFonts w:ascii="Garamond" w:hAnsi="Garamond"/>
        </w:rPr>
        <w:t xml:space="preserve"> Assistantship is a 25% position (averaging approximately 10 hours per week). The Assistant</w:t>
      </w:r>
      <w:r w:rsidR="003B2767">
        <w:rPr>
          <w:rFonts w:ascii="Garamond" w:hAnsi="Garamond"/>
        </w:rPr>
        <w:t>’s tasks fall into three primary categories (1)</w:t>
      </w:r>
      <w:r>
        <w:rPr>
          <w:rFonts w:ascii="Garamond" w:hAnsi="Garamond"/>
        </w:rPr>
        <w:t xml:space="preserve"> </w:t>
      </w:r>
      <w:r w:rsidR="00296666">
        <w:rPr>
          <w:rFonts w:ascii="Garamond" w:hAnsi="Garamond"/>
        </w:rPr>
        <w:t>assist with editorial tasks</w:t>
      </w:r>
      <w:r w:rsidR="003B2767">
        <w:rPr>
          <w:rFonts w:ascii="Garamond" w:hAnsi="Garamond"/>
          <w:color w:val="000000"/>
        </w:rPr>
        <w:t xml:space="preserve"> and </w:t>
      </w:r>
      <w:r>
        <w:rPr>
          <w:rFonts w:ascii="Garamond" w:hAnsi="Garamond"/>
          <w:color w:val="000000"/>
        </w:rPr>
        <w:t>administrative functions/operations of the journal</w:t>
      </w:r>
      <w:r w:rsidR="00296666">
        <w:rPr>
          <w:rFonts w:ascii="Garamond" w:hAnsi="Garamond"/>
          <w:color w:val="000000"/>
        </w:rPr>
        <w:t xml:space="preserve">; (2) </w:t>
      </w:r>
      <w:r w:rsidR="00C73297">
        <w:rPr>
          <w:rFonts w:ascii="Garamond" w:hAnsi="Garamond"/>
          <w:color w:val="000000"/>
        </w:rPr>
        <w:t>assist with web-based and social media promotional activities</w:t>
      </w:r>
      <w:r w:rsidR="00296666">
        <w:rPr>
          <w:rFonts w:ascii="Garamond" w:hAnsi="Garamond"/>
          <w:color w:val="000000"/>
        </w:rPr>
        <w:t xml:space="preserve">; and (3) </w:t>
      </w:r>
      <w:r w:rsidR="001342B5">
        <w:rPr>
          <w:rFonts w:ascii="Garamond" w:hAnsi="Garamond"/>
          <w:color w:val="000000"/>
        </w:rPr>
        <w:t xml:space="preserve">assist </w:t>
      </w:r>
      <w:r w:rsidR="00917D47">
        <w:rPr>
          <w:rFonts w:ascii="Garamond" w:hAnsi="Garamond"/>
          <w:color w:val="000000"/>
        </w:rPr>
        <w:t xml:space="preserve">with </w:t>
      </w:r>
      <w:r w:rsidR="001342B5">
        <w:rPr>
          <w:rFonts w:ascii="Garamond" w:hAnsi="Garamond"/>
          <w:color w:val="000000"/>
        </w:rPr>
        <w:t xml:space="preserve">planning and </w:t>
      </w:r>
      <w:r w:rsidR="00296666">
        <w:rPr>
          <w:rFonts w:ascii="Garamond" w:hAnsi="Garamond"/>
          <w:color w:val="000000"/>
        </w:rPr>
        <w:t>coordinat</w:t>
      </w:r>
      <w:r w:rsidR="001342B5">
        <w:rPr>
          <w:rFonts w:ascii="Garamond" w:hAnsi="Garamond"/>
          <w:color w:val="000000"/>
        </w:rPr>
        <w:t>ing</w:t>
      </w:r>
      <w:r w:rsidR="00296666">
        <w:rPr>
          <w:rFonts w:ascii="Garamond" w:hAnsi="Garamond"/>
          <w:color w:val="000000"/>
        </w:rPr>
        <w:t xml:space="preserve"> the annual </w:t>
      </w:r>
      <w:r w:rsidR="00296666" w:rsidRPr="00296666">
        <w:rPr>
          <w:rFonts w:ascii="Garamond" w:hAnsi="Garamond"/>
          <w:i/>
          <w:color w:val="000000"/>
        </w:rPr>
        <w:t>Educational Theory</w:t>
      </w:r>
      <w:r w:rsidR="00296666">
        <w:rPr>
          <w:rFonts w:ascii="Garamond" w:hAnsi="Garamond"/>
          <w:color w:val="000000"/>
        </w:rPr>
        <w:t xml:space="preserve"> Summer Institute</w:t>
      </w:r>
      <w:r>
        <w:rPr>
          <w:rFonts w:ascii="Garamond" w:hAnsi="Garamond"/>
          <w:color w:val="000000"/>
        </w:rPr>
        <w:t>. Specific responsibilities include</w:t>
      </w:r>
    </w:p>
    <w:p w14:paraId="260BCD6B" w14:textId="77777777" w:rsidR="00717A86" w:rsidRPr="00717A86" w:rsidRDefault="00717A86" w:rsidP="00717A86">
      <w:pPr>
        <w:rPr>
          <w:rFonts w:ascii="Garamond" w:hAnsi="Garamond"/>
          <w:color w:val="000000"/>
        </w:rPr>
      </w:pPr>
    </w:p>
    <w:p w14:paraId="2DD45C03" w14:textId="1E247DB8" w:rsidR="003B2767" w:rsidRDefault="00BB07D2" w:rsidP="003B2767">
      <w:pPr>
        <w:numPr>
          <w:ilvl w:val="0"/>
          <w:numId w:val="2"/>
        </w:numPr>
        <w:spacing w:after="240"/>
        <w:rPr>
          <w:rFonts w:ascii="Garamond" w:hAnsi="Garamond"/>
        </w:rPr>
      </w:pPr>
      <w:r>
        <w:rPr>
          <w:rFonts w:ascii="Garamond" w:hAnsi="Garamond"/>
          <w:b/>
        </w:rPr>
        <w:t>7</w:t>
      </w:r>
      <w:r w:rsidRPr="004C03DA">
        <w:rPr>
          <w:rFonts w:ascii="Garamond" w:hAnsi="Garamond"/>
          <w:b/>
        </w:rPr>
        <w:t>0</w:t>
      </w:r>
      <w:r w:rsidR="004C03DA" w:rsidRPr="004C03DA">
        <w:rPr>
          <w:rFonts w:ascii="Garamond" w:hAnsi="Garamond"/>
          <w:b/>
        </w:rPr>
        <w:t>%</w:t>
      </w:r>
      <w:r w:rsidR="004C03DA">
        <w:rPr>
          <w:rFonts w:ascii="Garamond" w:hAnsi="Garamond"/>
        </w:rPr>
        <w:t xml:space="preserve"> – </w:t>
      </w:r>
      <w:r w:rsidR="003B2767">
        <w:rPr>
          <w:rFonts w:ascii="Garamond" w:hAnsi="Garamond"/>
        </w:rPr>
        <w:t xml:space="preserve">Assist </w:t>
      </w:r>
      <w:r w:rsidR="00296666">
        <w:rPr>
          <w:rFonts w:ascii="Garamond" w:hAnsi="Garamond"/>
        </w:rPr>
        <w:t>with editorial tasks</w:t>
      </w:r>
      <w:r w:rsidR="00296666">
        <w:rPr>
          <w:rFonts w:ascii="Garamond" w:hAnsi="Garamond"/>
          <w:color w:val="000000"/>
        </w:rPr>
        <w:t xml:space="preserve"> and administrative functions/operations of the journal:</w:t>
      </w:r>
    </w:p>
    <w:p w14:paraId="46DAA646" w14:textId="77777777" w:rsidR="00CC6364" w:rsidRDefault="00CC6364" w:rsidP="00CC6364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At the Editor’s request, occasionally review manuscripts submitted to the journal</w:t>
      </w:r>
    </w:p>
    <w:p w14:paraId="0ECC791D" w14:textId="78F7C831" w:rsidR="00F24644" w:rsidRPr="00997C9F" w:rsidRDefault="003E3352" w:rsidP="00F24644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 w:rsidRPr="003F241E">
        <w:rPr>
          <w:rFonts w:ascii="Garamond" w:hAnsi="Garamond"/>
        </w:rPr>
        <w:t>Assist the Managing Editor with maintenance and data entry in OJS, the journal’s submission management database</w:t>
      </w:r>
    </w:p>
    <w:p w14:paraId="4970E195" w14:textId="77777777" w:rsidR="00F24644" w:rsidRDefault="00F24644" w:rsidP="00F24644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Track statistics pertaining to journal acceptance rates and decision turnaround rates</w:t>
      </w:r>
    </w:p>
    <w:p w14:paraId="07EAFAA1" w14:textId="2B2FF918" w:rsidR="003E3352" w:rsidRDefault="003E3352" w:rsidP="003E3352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Assist Book Review Editor with correspondence, review copy requests, </w:t>
      </w:r>
      <w:r w:rsidR="009941F8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maintaining </w:t>
      </w:r>
      <w:r w:rsidR="009941F8">
        <w:rPr>
          <w:rFonts w:ascii="Garamond" w:hAnsi="Garamond"/>
        </w:rPr>
        <w:t xml:space="preserve">a </w:t>
      </w:r>
      <w:r>
        <w:rPr>
          <w:rFonts w:ascii="Garamond" w:hAnsi="Garamond"/>
        </w:rPr>
        <w:t>spreadsheet of review projects</w:t>
      </w:r>
    </w:p>
    <w:p w14:paraId="5878CBCD" w14:textId="126367E6" w:rsidR="003E3352" w:rsidRDefault="00F24644" w:rsidP="003E3352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C</w:t>
      </w:r>
      <w:r w:rsidR="003E3352">
        <w:rPr>
          <w:rFonts w:ascii="Garamond" w:hAnsi="Garamond"/>
        </w:rPr>
        <w:t xml:space="preserve">opyedit book review manuscripts </w:t>
      </w:r>
      <w:r>
        <w:rPr>
          <w:rFonts w:ascii="Garamond" w:hAnsi="Garamond"/>
        </w:rPr>
        <w:t>with the support and supervision of the Managing Editor and/or Book Review Editor or Editor in Chief</w:t>
      </w:r>
    </w:p>
    <w:p w14:paraId="4F2C76F7" w14:textId="0F55EA2D" w:rsidR="00CC6364" w:rsidRDefault="00CC6364" w:rsidP="00CC6364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Correspond with authors regarding their articles </w:t>
      </w:r>
      <w:r w:rsidR="00BB07D2">
        <w:rPr>
          <w:rFonts w:ascii="Garamond" w:hAnsi="Garamond"/>
        </w:rPr>
        <w:t>(</w:t>
      </w:r>
      <w:r w:rsidR="00997C9F">
        <w:rPr>
          <w:rFonts w:ascii="Garamond" w:hAnsi="Garamond"/>
        </w:rPr>
        <w:t>about</w:t>
      </w:r>
      <w:r w:rsidR="00BB07D2">
        <w:rPr>
          <w:rFonts w:ascii="Garamond" w:hAnsi="Garamond"/>
        </w:rPr>
        <w:t xml:space="preserve"> matters </w:t>
      </w:r>
      <w:r w:rsidR="00997C9F">
        <w:rPr>
          <w:rFonts w:ascii="Garamond" w:hAnsi="Garamond"/>
        </w:rPr>
        <w:t xml:space="preserve">such </w:t>
      </w:r>
      <w:r w:rsidR="00BB07D2">
        <w:rPr>
          <w:rFonts w:ascii="Garamond" w:hAnsi="Garamond"/>
        </w:rPr>
        <w:t>as copyright forms, author bios, address information, etc.)</w:t>
      </w:r>
    </w:p>
    <w:p w14:paraId="16640174" w14:textId="265CE144" w:rsidR="003E3352" w:rsidRPr="003E3352" w:rsidRDefault="003B2767" w:rsidP="003E3352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F</w:t>
      </w:r>
      <w:r w:rsidRPr="00717A86">
        <w:rPr>
          <w:rFonts w:ascii="Garamond" w:hAnsi="Garamond"/>
        </w:rPr>
        <w:t>ormat manuscripts</w:t>
      </w:r>
      <w:r w:rsidR="003E3352">
        <w:rPr>
          <w:rFonts w:ascii="Garamond" w:hAnsi="Garamond"/>
        </w:rPr>
        <w:t xml:space="preserve"> for copyediting</w:t>
      </w:r>
      <w:r w:rsidR="00296666">
        <w:rPr>
          <w:rFonts w:ascii="Garamond" w:hAnsi="Garamond"/>
        </w:rPr>
        <w:t xml:space="preserve">, </w:t>
      </w:r>
      <w:r w:rsidR="003E3352">
        <w:rPr>
          <w:rFonts w:ascii="Garamond" w:hAnsi="Garamond"/>
        </w:rPr>
        <w:t>with particular focus on revising citations for</w:t>
      </w:r>
      <w:r w:rsidR="00296666">
        <w:rPr>
          <w:rFonts w:ascii="Garamond" w:hAnsi="Garamond"/>
        </w:rPr>
        <w:t xml:space="preserve"> adhere</w:t>
      </w:r>
      <w:r w:rsidR="003E3352">
        <w:rPr>
          <w:rFonts w:ascii="Garamond" w:hAnsi="Garamond"/>
        </w:rPr>
        <w:t>nce</w:t>
      </w:r>
      <w:r w:rsidR="00296666">
        <w:rPr>
          <w:rFonts w:ascii="Garamond" w:hAnsi="Garamond"/>
        </w:rPr>
        <w:t xml:space="preserve"> </w:t>
      </w:r>
      <w:r w:rsidR="003E3352">
        <w:rPr>
          <w:rFonts w:ascii="Garamond" w:hAnsi="Garamond"/>
        </w:rPr>
        <w:t xml:space="preserve">with </w:t>
      </w:r>
      <w:r w:rsidR="00296666">
        <w:rPr>
          <w:rFonts w:ascii="Garamond" w:hAnsi="Garamond"/>
        </w:rPr>
        <w:t>journal style</w:t>
      </w:r>
    </w:p>
    <w:p w14:paraId="49F4DDC9" w14:textId="543AA945" w:rsidR="00BB07D2" w:rsidRDefault="00BB07D2" w:rsidP="00BB07D2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Research citations/references </w:t>
      </w:r>
      <w:r w:rsidR="003E3352">
        <w:rPr>
          <w:rFonts w:ascii="Garamond" w:hAnsi="Garamond"/>
        </w:rPr>
        <w:t xml:space="preserve">and (occasionally) quotations </w:t>
      </w:r>
      <w:r>
        <w:rPr>
          <w:rFonts w:ascii="Garamond" w:hAnsi="Garamond"/>
        </w:rPr>
        <w:t>in articles</w:t>
      </w:r>
      <w:r w:rsidR="003E3352">
        <w:rPr>
          <w:rFonts w:ascii="Garamond" w:hAnsi="Garamond"/>
        </w:rPr>
        <w:t xml:space="preserve"> for accuracy</w:t>
      </w:r>
    </w:p>
    <w:p w14:paraId="5A21BDC7" w14:textId="2E5A2766" w:rsidR="00F24644" w:rsidRDefault="00997C9F" w:rsidP="003B276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Prepare final</w:t>
      </w:r>
      <w:r w:rsidR="003B2767" w:rsidRPr="00717A86">
        <w:rPr>
          <w:rFonts w:ascii="Garamond" w:hAnsi="Garamond"/>
        </w:rPr>
        <w:t xml:space="preserve"> manuscripts for production</w:t>
      </w:r>
    </w:p>
    <w:p w14:paraId="51ED50D8" w14:textId="52577353" w:rsidR="00296666" w:rsidRDefault="00F24644" w:rsidP="003B276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P</w:t>
      </w:r>
      <w:r w:rsidR="003B2767" w:rsidRPr="00717A86">
        <w:rPr>
          <w:rFonts w:ascii="Garamond" w:hAnsi="Garamond"/>
        </w:rPr>
        <w:t>repar</w:t>
      </w:r>
      <w:r>
        <w:rPr>
          <w:rFonts w:ascii="Garamond" w:hAnsi="Garamond"/>
        </w:rPr>
        <w:t>e</w:t>
      </w:r>
      <w:r w:rsidR="003B2767" w:rsidRPr="00717A86">
        <w:rPr>
          <w:rFonts w:ascii="Garamond" w:hAnsi="Garamond"/>
        </w:rPr>
        <w:t xml:space="preserve"> </w:t>
      </w:r>
      <w:r>
        <w:rPr>
          <w:rFonts w:ascii="Garamond" w:hAnsi="Garamond"/>
        </w:rPr>
        <w:t>table of contents,</w:t>
      </w:r>
      <w:r w:rsidR="003B2767" w:rsidRPr="00717A86">
        <w:rPr>
          <w:rFonts w:ascii="Garamond" w:hAnsi="Garamond"/>
        </w:rPr>
        <w:t xml:space="preserve"> running heads</w:t>
      </w:r>
      <w:r>
        <w:rPr>
          <w:rFonts w:ascii="Garamond" w:hAnsi="Garamond"/>
        </w:rPr>
        <w:t>, author bios, and author address list</w:t>
      </w:r>
      <w:r w:rsidR="003B2767" w:rsidRPr="00717A86">
        <w:rPr>
          <w:rFonts w:ascii="Garamond" w:hAnsi="Garamond"/>
        </w:rPr>
        <w:t xml:space="preserve"> for </w:t>
      </w:r>
      <w:r>
        <w:rPr>
          <w:rFonts w:ascii="Garamond" w:hAnsi="Garamond"/>
        </w:rPr>
        <w:t xml:space="preserve">each </w:t>
      </w:r>
      <w:r w:rsidR="003B2767" w:rsidRPr="00717A86">
        <w:rPr>
          <w:rFonts w:ascii="Garamond" w:hAnsi="Garamond"/>
        </w:rPr>
        <w:t xml:space="preserve">issue </w:t>
      </w:r>
      <w:r>
        <w:rPr>
          <w:rFonts w:ascii="Garamond" w:hAnsi="Garamond"/>
        </w:rPr>
        <w:t>of the journal</w:t>
      </w:r>
      <w:r w:rsidRPr="00717A86">
        <w:rPr>
          <w:rFonts w:ascii="Garamond" w:hAnsi="Garamond"/>
        </w:rPr>
        <w:t xml:space="preserve"> </w:t>
      </w:r>
    </w:p>
    <w:p w14:paraId="18434CBB" w14:textId="2F1DA6CA" w:rsidR="003F241E" w:rsidRDefault="00296666" w:rsidP="003F241E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Proofread </w:t>
      </w:r>
      <w:r w:rsidR="00F24644">
        <w:rPr>
          <w:rFonts w:ascii="Garamond" w:hAnsi="Garamond"/>
        </w:rPr>
        <w:t>layout proofs for</w:t>
      </w:r>
      <w:r>
        <w:rPr>
          <w:rFonts w:ascii="Garamond" w:hAnsi="Garamond"/>
        </w:rPr>
        <w:t xml:space="preserve"> </w:t>
      </w:r>
      <w:r w:rsidR="00F24644">
        <w:rPr>
          <w:rFonts w:ascii="Garamond" w:hAnsi="Garamond"/>
        </w:rPr>
        <w:t xml:space="preserve">each </w:t>
      </w:r>
      <w:r>
        <w:rPr>
          <w:rFonts w:ascii="Garamond" w:hAnsi="Garamond"/>
        </w:rPr>
        <w:t>journal</w:t>
      </w:r>
      <w:r w:rsidR="003F241E" w:rsidRPr="003F241E">
        <w:rPr>
          <w:rFonts w:ascii="Garamond" w:hAnsi="Garamond"/>
        </w:rPr>
        <w:t xml:space="preserve"> </w:t>
      </w:r>
      <w:r w:rsidR="00F24644">
        <w:rPr>
          <w:rFonts w:ascii="Garamond" w:hAnsi="Garamond"/>
        </w:rPr>
        <w:t>issue (time permitting)</w:t>
      </w:r>
    </w:p>
    <w:p w14:paraId="68E368BD" w14:textId="52F64BF1" w:rsidR="003F241E" w:rsidRDefault="003F241E" w:rsidP="003F241E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 w:rsidRPr="003F241E">
        <w:rPr>
          <w:rFonts w:ascii="Garamond" w:hAnsi="Garamond"/>
        </w:rPr>
        <w:t>Correspond with reviewers periodically to update their contact information and areas of scholarly interest</w:t>
      </w:r>
    </w:p>
    <w:p w14:paraId="4DCC2ED2" w14:textId="187C7B08" w:rsidR="00F24644" w:rsidRDefault="00F24644" w:rsidP="003F241E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 w:rsidRPr="003F241E">
        <w:rPr>
          <w:rFonts w:ascii="Garamond" w:hAnsi="Garamond"/>
        </w:rPr>
        <w:t>Assist the Managing Editor</w:t>
      </w:r>
      <w:r>
        <w:rPr>
          <w:rFonts w:ascii="Garamond" w:hAnsi="Garamond"/>
        </w:rPr>
        <w:t xml:space="preserve"> to maintain up-to-date log of all reviewer assignments</w:t>
      </w:r>
    </w:p>
    <w:p w14:paraId="7A88AF14" w14:textId="6BBB1477" w:rsidR="00F24644" w:rsidRDefault="00F24644" w:rsidP="00997C9F">
      <w:pPr>
        <w:pStyle w:val="ListParagraph"/>
        <w:spacing w:after="240"/>
        <w:ind w:left="1440"/>
        <w:rPr>
          <w:rFonts w:ascii="Garamond" w:hAnsi="Garamond"/>
        </w:rPr>
      </w:pPr>
    </w:p>
    <w:p w14:paraId="21CBC30B" w14:textId="319B8638" w:rsidR="003F241E" w:rsidRDefault="004C03DA" w:rsidP="00717A86">
      <w:pPr>
        <w:numPr>
          <w:ilvl w:val="0"/>
          <w:numId w:val="2"/>
        </w:numPr>
        <w:spacing w:after="240"/>
        <w:rPr>
          <w:rFonts w:ascii="Garamond" w:hAnsi="Garamond"/>
        </w:rPr>
      </w:pPr>
      <w:r>
        <w:rPr>
          <w:rFonts w:ascii="Garamond" w:hAnsi="Garamond"/>
          <w:b/>
        </w:rPr>
        <w:t>15</w:t>
      </w:r>
      <w:r w:rsidRPr="004C03DA">
        <w:rPr>
          <w:rFonts w:ascii="Garamond" w:hAnsi="Garamond"/>
          <w:b/>
        </w:rPr>
        <w:t>%</w:t>
      </w:r>
      <w:r>
        <w:rPr>
          <w:rFonts w:ascii="Garamond" w:hAnsi="Garamond"/>
        </w:rPr>
        <w:t xml:space="preserve"> – </w:t>
      </w:r>
      <w:r w:rsidR="00C73297">
        <w:rPr>
          <w:rFonts w:ascii="Garamond" w:hAnsi="Garamond"/>
          <w:color w:val="000000"/>
        </w:rPr>
        <w:t>Assist with web-based and social media promotional activities</w:t>
      </w:r>
      <w:r w:rsidR="003F241E">
        <w:rPr>
          <w:rFonts w:ascii="Garamond" w:hAnsi="Garamond"/>
          <w:color w:val="000000"/>
        </w:rPr>
        <w:t>:</w:t>
      </w:r>
      <w:r w:rsidR="00717A86" w:rsidRPr="00717A86">
        <w:rPr>
          <w:rFonts w:ascii="Garamond" w:hAnsi="Garamond"/>
        </w:rPr>
        <w:t xml:space="preserve"> </w:t>
      </w:r>
    </w:p>
    <w:p w14:paraId="21063592" w14:textId="1F945732" w:rsidR="00C73297" w:rsidRDefault="00C73297" w:rsidP="00C7329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 w:rsidRPr="00C73297">
        <w:rPr>
          <w:rFonts w:ascii="Garamond" w:hAnsi="Garamond"/>
        </w:rPr>
        <w:t xml:space="preserve">Help to keep information included on the journal’s Web sites (UI and </w:t>
      </w:r>
      <w:r w:rsidR="004A3B9E">
        <w:rPr>
          <w:rFonts w:ascii="Garamond" w:hAnsi="Garamond"/>
        </w:rPr>
        <w:t>Wiley</w:t>
      </w:r>
      <w:r w:rsidRPr="00C73297">
        <w:rPr>
          <w:rFonts w:ascii="Garamond" w:hAnsi="Garamond"/>
        </w:rPr>
        <w:t xml:space="preserve">) up-to-date </w:t>
      </w:r>
    </w:p>
    <w:p w14:paraId="0641DAD7" w14:textId="7EEE6303" w:rsidR="00C73297" w:rsidRDefault="00D12EB8" w:rsidP="00C7329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Work with the Editor to develop and maintain Facebook and Twitter sites for the journal</w:t>
      </w:r>
    </w:p>
    <w:p w14:paraId="27751172" w14:textId="7FF011D0" w:rsidR="00D12EB8" w:rsidRDefault="00D12EB8" w:rsidP="00C7329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Work with the Editor to create social media posts that promote and increase visibility </w:t>
      </w:r>
      <w:r w:rsidR="009941F8">
        <w:rPr>
          <w:rFonts w:ascii="Garamond" w:hAnsi="Garamond"/>
        </w:rPr>
        <w:t>of</w:t>
      </w:r>
      <w:r w:rsidR="009941F8">
        <w:rPr>
          <w:rFonts w:ascii="Garamond" w:hAnsi="Garamond"/>
        </w:rPr>
        <w:t xml:space="preserve"> </w:t>
      </w:r>
      <w:r>
        <w:rPr>
          <w:rFonts w:ascii="Garamond" w:hAnsi="Garamond"/>
        </w:rPr>
        <w:t>journal publications</w:t>
      </w:r>
    </w:p>
    <w:p w14:paraId="512B03C0" w14:textId="751E5C18" w:rsidR="00D12EB8" w:rsidRPr="00C73297" w:rsidRDefault="00511B3F" w:rsidP="00C73297">
      <w:pPr>
        <w:pStyle w:val="ListParagraph"/>
        <w:numPr>
          <w:ilvl w:val="0"/>
          <w:numId w:val="3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lastRenderedPageBreak/>
        <w:t>Work with the Editor and authors to adapt titles and abstracts for search optimization</w:t>
      </w:r>
    </w:p>
    <w:p w14:paraId="68D9C87D" w14:textId="2BAAC7C6" w:rsidR="001342B5" w:rsidRPr="001342B5" w:rsidRDefault="00BB07D2" w:rsidP="00717A86">
      <w:pPr>
        <w:numPr>
          <w:ilvl w:val="0"/>
          <w:numId w:val="2"/>
        </w:numPr>
        <w:spacing w:after="240"/>
        <w:rPr>
          <w:rFonts w:ascii="Garamond" w:hAnsi="Garamond"/>
        </w:rPr>
      </w:pPr>
      <w:r w:rsidRPr="00997C9F">
        <w:rPr>
          <w:rFonts w:ascii="Garamond" w:hAnsi="Garamond"/>
          <w:b/>
        </w:rPr>
        <w:t>15</w:t>
      </w:r>
      <w:r w:rsidR="004C03DA" w:rsidRPr="00997C9F">
        <w:rPr>
          <w:rFonts w:ascii="Garamond" w:hAnsi="Garamond"/>
          <w:b/>
        </w:rPr>
        <w:t>%</w:t>
      </w:r>
      <w:r w:rsidR="004C03DA">
        <w:rPr>
          <w:rFonts w:ascii="Garamond" w:hAnsi="Garamond"/>
        </w:rPr>
        <w:t xml:space="preserve"> – </w:t>
      </w:r>
      <w:r w:rsidR="001342B5">
        <w:rPr>
          <w:rFonts w:ascii="Garamond" w:hAnsi="Garamond"/>
          <w:color w:val="000000"/>
        </w:rPr>
        <w:t xml:space="preserve">Assist </w:t>
      </w:r>
      <w:r w:rsidR="00917D47">
        <w:rPr>
          <w:rFonts w:ascii="Garamond" w:hAnsi="Garamond"/>
          <w:color w:val="000000"/>
        </w:rPr>
        <w:t xml:space="preserve">with </w:t>
      </w:r>
      <w:r w:rsidR="001342B5">
        <w:rPr>
          <w:rFonts w:ascii="Garamond" w:hAnsi="Garamond"/>
          <w:color w:val="000000"/>
        </w:rPr>
        <w:t xml:space="preserve">planning and coordinating </w:t>
      </w:r>
      <w:r w:rsidR="003F241E">
        <w:rPr>
          <w:rFonts w:ascii="Garamond" w:hAnsi="Garamond"/>
          <w:color w:val="000000"/>
        </w:rPr>
        <w:t xml:space="preserve">the annual </w:t>
      </w:r>
      <w:r w:rsidR="003F241E" w:rsidRPr="00296666">
        <w:rPr>
          <w:rFonts w:ascii="Garamond" w:hAnsi="Garamond"/>
          <w:i/>
          <w:color w:val="000000"/>
        </w:rPr>
        <w:t>Educational Theory</w:t>
      </w:r>
      <w:r w:rsidR="003F241E">
        <w:rPr>
          <w:rFonts w:ascii="Garamond" w:hAnsi="Garamond"/>
          <w:color w:val="000000"/>
        </w:rPr>
        <w:t xml:space="preserve"> Summer Institute</w:t>
      </w:r>
      <w:r w:rsidR="001342B5">
        <w:rPr>
          <w:rFonts w:ascii="Garamond" w:hAnsi="Garamond"/>
          <w:color w:val="000000"/>
        </w:rPr>
        <w:t xml:space="preserve"> (ETSI):</w:t>
      </w:r>
    </w:p>
    <w:p w14:paraId="05ED5AA0" w14:textId="77777777" w:rsidR="00CC6364" w:rsidRDefault="00CC6364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Assist in reviewing ETSI proposal submissions</w:t>
      </w:r>
    </w:p>
    <w:p w14:paraId="7DBA5F39" w14:textId="77777777" w:rsidR="00CC6364" w:rsidRDefault="00CC6364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Help plan and schedule paper presentations and panel events</w:t>
      </w:r>
    </w:p>
    <w:p w14:paraId="71E40943" w14:textId="77777777" w:rsidR="00CC6364" w:rsidRDefault="00CC6364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Participate in the discussion of papers and provide feedback to authors</w:t>
      </w:r>
    </w:p>
    <w:p w14:paraId="54443D69" w14:textId="1F5C12C0" w:rsidR="001342B5" w:rsidRDefault="00BB07D2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Assist with travel </w:t>
      </w:r>
      <w:r w:rsidR="001342B5">
        <w:rPr>
          <w:rFonts w:ascii="Garamond" w:hAnsi="Garamond"/>
        </w:rPr>
        <w:t>arrange</w:t>
      </w:r>
      <w:r>
        <w:rPr>
          <w:rFonts w:ascii="Garamond" w:hAnsi="Garamond"/>
        </w:rPr>
        <w:t>ments</w:t>
      </w:r>
      <w:r w:rsidR="001342B5">
        <w:rPr>
          <w:rFonts w:ascii="Garamond" w:hAnsi="Garamond"/>
        </w:rPr>
        <w:t xml:space="preserve"> for ETSI participants</w:t>
      </w:r>
    </w:p>
    <w:p w14:paraId="58F4B88A" w14:textId="485122B0" w:rsidR="004C03DA" w:rsidRDefault="00BB07D2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Assist the Editor and Managing Editor in arranging </w:t>
      </w:r>
      <w:r w:rsidR="004C03DA">
        <w:rPr>
          <w:rFonts w:ascii="Garamond" w:hAnsi="Garamond"/>
        </w:rPr>
        <w:t>hotel accommodations, m</w:t>
      </w:r>
      <w:r w:rsidR="00CC6364">
        <w:rPr>
          <w:rFonts w:ascii="Garamond" w:hAnsi="Garamond"/>
        </w:rPr>
        <w:t>eeting rooms, and meals for ETSI</w:t>
      </w:r>
      <w:r w:rsidR="004C03DA">
        <w:rPr>
          <w:rFonts w:ascii="Garamond" w:hAnsi="Garamond"/>
        </w:rPr>
        <w:t xml:space="preserve"> participants</w:t>
      </w:r>
    </w:p>
    <w:p w14:paraId="3F586657" w14:textId="77777777" w:rsidR="004C03DA" w:rsidRPr="004C03DA" w:rsidRDefault="004C03DA" w:rsidP="001342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4C03DA">
        <w:rPr>
          <w:rFonts w:ascii="Garamond" w:hAnsi="Garamond"/>
          <w:color w:val="000000"/>
        </w:rPr>
        <w:t>Compose any written resources or programs</w:t>
      </w:r>
      <w:r>
        <w:rPr>
          <w:rFonts w:ascii="Garamond" w:hAnsi="Garamond"/>
          <w:color w:val="000000"/>
        </w:rPr>
        <w:t>, and arrange printing/distribution of these</w:t>
      </w:r>
    </w:p>
    <w:p w14:paraId="3D5AFA23" w14:textId="77777777" w:rsidR="00717A86" w:rsidRDefault="00717A86"/>
    <w:sectPr w:rsidR="00717A86" w:rsidSect="00AF28D4">
      <w:head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3AE3" w14:textId="77777777" w:rsidR="005C2684" w:rsidRDefault="005C2684">
      <w:r>
        <w:separator/>
      </w:r>
    </w:p>
  </w:endnote>
  <w:endnote w:type="continuationSeparator" w:id="0">
    <w:p w14:paraId="17AE00C1" w14:textId="77777777" w:rsidR="005C2684" w:rsidRDefault="005C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5AF2" w14:textId="77777777" w:rsidR="005C2684" w:rsidRDefault="005C2684">
      <w:r>
        <w:separator/>
      </w:r>
    </w:p>
  </w:footnote>
  <w:footnote w:type="continuationSeparator" w:id="0">
    <w:p w14:paraId="21C2AB5B" w14:textId="77777777" w:rsidR="005C2684" w:rsidRDefault="005C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6627" w14:textId="77777777" w:rsidR="001342B5" w:rsidRDefault="006413A8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8EF"/>
    <w:multiLevelType w:val="hybridMultilevel"/>
    <w:tmpl w:val="357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AEA"/>
    <w:multiLevelType w:val="hybridMultilevel"/>
    <w:tmpl w:val="F9A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3B5"/>
    <w:multiLevelType w:val="hybridMultilevel"/>
    <w:tmpl w:val="29BC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23454"/>
    <w:multiLevelType w:val="hybridMultilevel"/>
    <w:tmpl w:val="4462F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032FF"/>
    <w:multiLevelType w:val="hybridMultilevel"/>
    <w:tmpl w:val="51942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6644E9"/>
    <w:multiLevelType w:val="hybridMultilevel"/>
    <w:tmpl w:val="9EAE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86"/>
    <w:rsid w:val="001342B5"/>
    <w:rsid w:val="00290010"/>
    <w:rsid w:val="00296666"/>
    <w:rsid w:val="003840A5"/>
    <w:rsid w:val="003B2767"/>
    <w:rsid w:val="003E3352"/>
    <w:rsid w:val="003F241E"/>
    <w:rsid w:val="003F7A5D"/>
    <w:rsid w:val="004A3B9E"/>
    <w:rsid w:val="004C03DA"/>
    <w:rsid w:val="00505D55"/>
    <w:rsid w:val="00511B3F"/>
    <w:rsid w:val="00534174"/>
    <w:rsid w:val="005C2684"/>
    <w:rsid w:val="006413A8"/>
    <w:rsid w:val="00650634"/>
    <w:rsid w:val="00651529"/>
    <w:rsid w:val="006A71E6"/>
    <w:rsid w:val="00717A86"/>
    <w:rsid w:val="00804E93"/>
    <w:rsid w:val="00891826"/>
    <w:rsid w:val="00917D47"/>
    <w:rsid w:val="009941F8"/>
    <w:rsid w:val="00996628"/>
    <w:rsid w:val="00997C9F"/>
    <w:rsid w:val="00A97B38"/>
    <w:rsid w:val="00AF28D4"/>
    <w:rsid w:val="00B30C06"/>
    <w:rsid w:val="00B53D7F"/>
    <w:rsid w:val="00BB07D2"/>
    <w:rsid w:val="00BC5EF7"/>
    <w:rsid w:val="00C73297"/>
    <w:rsid w:val="00CC6364"/>
    <w:rsid w:val="00D12EB8"/>
    <w:rsid w:val="00DF16BA"/>
    <w:rsid w:val="00F24644"/>
    <w:rsid w:val="00F2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4AFA"/>
  <w15:docId w15:val="{F880D822-1623-0547-A049-AD5A46F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A8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6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60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60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60C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60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717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A8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17A86"/>
  </w:style>
  <w:style w:type="paragraph" w:styleId="ListParagraph">
    <w:name w:val="List Paragraph"/>
    <w:basedOn w:val="Normal"/>
    <w:uiPriority w:val="34"/>
    <w:qFormat/>
    <w:rsid w:val="00717A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6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628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D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D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C9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Atkinson, Joyce Lynne</cp:lastModifiedBy>
  <cp:revision>3</cp:revision>
  <cp:lastPrinted>2011-03-10T17:53:00Z</cp:lastPrinted>
  <dcterms:created xsi:type="dcterms:W3CDTF">2019-04-15T20:03:00Z</dcterms:created>
  <dcterms:modified xsi:type="dcterms:W3CDTF">2019-04-15T20:10:00Z</dcterms:modified>
</cp:coreProperties>
</file>