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BFD" w:rsidRPr="005418AF" w:rsidRDefault="00621807">
      <w:pPr>
        <w:pStyle w:val="Heading1"/>
        <w:jc w:val="right"/>
        <w:rPr>
          <w:rFonts w:ascii="Perpetua" w:hAnsi="Perpetua" w:cs="Times New Roman"/>
          <w:b w:val="0"/>
          <w:bCs w:val="0"/>
          <w:sz w:val="24"/>
        </w:rPr>
      </w:pPr>
      <w:r>
        <w:rPr>
          <w:rFonts w:ascii="Perpetua" w:hAnsi="Perpetua" w:cs="Times New Roman"/>
          <w:b w:val="0"/>
          <w:bCs w:val="0"/>
          <w:sz w:val="24"/>
        </w:rPr>
        <w:t>September 25</w:t>
      </w:r>
      <w:r w:rsidR="007238E6">
        <w:rPr>
          <w:rFonts w:ascii="Perpetua" w:hAnsi="Perpetua" w:cs="Times New Roman"/>
          <w:b w:val="0"/>
          <w:bCs w:val="0"/>
          <w:sz w:val="24"/>
        </w:rPr>
        <w:t xml:space="preserve">, </w:t>
      </w:r>
      <w:r w:rsidR="00216C8B">
        <w:rPr>
          <w:rFonts w:ascii="Perpetua" w:hAnsi="Perpetua" w:cs="Times New Roman"/>
          <w:b w:val="0"/>
          <w:bCs w:val="0"/>
          <w:sz w:val="24"/>
        </w:rPr>
        <w:t>2015</w:t>
      </w:r>
    </w:p>
    <w:p w:rsidR="001B4BFD" w:rsidRPr="006251DB" w:rsidRDefault="001B4BFD">
      <w:pPr>
        <w:pStyle w:val="Heading1"/>
        <w:jc w:val="center"/>
        <w:rPr>
          <w:rFonts w:ascii="Perpetua" w:hAnsi="Perpetua"/>
          <w:sz w:val="40"/>
          <w:szCs w:val="40"/>
        </w:rPr>
      </w:pPr>
      <w:r w:rsidRPr="006251DB">
        <w:rPr>
          <w:rFonts w:ascii="Perpetua" w:hAnsi="Perpetua"/>
          <w:sz w:val="40"/>
          <w:szCs w:val="40"/>
        </w:rPr>
        <w:t>OUTREACH NOTICE</w:t>
      </w:r>
    </w:p>
    <w:p w:rsidR="001B4BFD" w:rsidRPr="006251DB" w:rsidRDefault="00214769">
      <w:pPr>
        <w:pStyle w:val="Heading6"/>
        <w:rPr>
          <w:rFonts w:ascii="Perpetua" w:hAnsi="Perpetua"/>
          <w:szCs w:val="32"/>
        </w:rPr>
      </w:pPr>
      <w:r>
        <w:rPr>
          <w:rFonts w:ascii="Perpetua" w:hAnsi="Perpetua"/>
          <w:szCs w:val="32"/>
        </w:rPr>
        <w:t>Forestry Technician</w:t>
      </w:r>
      <w:r w:rsidR="000C5E1C">
        <w:rPr>
          <w:rFonts w:ascii="Perpetua" w:hAnsi="Perpetua"/>
          <w:szCs w:val="32"/>
        </w:rPr>
        <w:t xml:space="preserve"> </w:t>
      </w:r>
      <w:r w:rsidR="00D0030A">
        <w:rPr>
          <w:rFonts w:ascii="Perpetua" w:hAnsi="Perpetua"/>
          <w:szCs w:val="32"/>
        </w:rPr>
        <w:t>(</w:t>
      </w:r>
      <w:r>
        <w:rPr>
          <w:rFonts w:ascii="Perpetua" w:hAnsi="Perpetua"/>
          <w:szCs w:val="32"/>
        </w:rPr>
        <w:t>Sale Administration</w:t>
      </w:r>
      <w:r w:rsidR="00700C01">
        <w:rPr>
          <w:rFonts w:ascii="Perpetua" w:hAnsi="Perpetua"/>
          <w:szCs w:val="32"/>
        </w:rPr>
        <w:t xml:space="preserve"> – </w:t>
      </w:r>
      <w:r w:rsidR="00216C8B">
        <w:rPr>
          <w:rFonts w:ascii="Perpetua" w:hAnsi="Perpetua"/>
          <w:szCs w:val="32"/>
        </w:rPr>
        <w:t>1</w:t>
      </w:r>
      <w:r w:rsidR="00700C01">
        <w:rPr>
          <w:rFonts w:ascii="Perpetua" w:hAnsi="Perpetua"/>
          <w:szCs w:val="32"/>
        </w:rPr>
        <w:t xml:space="preserve"> position</w:t>
      </w:r>
      <w:r w:rsidR="00D0030A">
        <w:rPr>
          <w:rFonts w:ascii="Perpetua" w:hAnsi="Perpetua"/>
          <w:szCs w:val="32"/>
        </w:rPr>
        <w:t>)</w:t>
      </w:r>
    </w:p>
    <w:p w:rsidR="001B4BFD" w:rsidRPr="006251DB" w:rsidRDefault="001B4BFD">
      <w:pPr>
        <w:pStyle w:val="Heading4"/>
        <w:rPr>
          <w:rFonts w:ascii="Perpetua" w:hAnsi="Perpetua"/>
          <w:b w:val="0"/>
          <w:bCs w:val="0"/>
          <w:sz w:val="32"/>
          <w:szCs w:val="32"/>
        </w:rPr>
      </w:pPr>
      <w:r w:rsidRPr="006251DB">
        <w:rPr>
          <w:rFonts w:ascii="Perpetua" w:hAnsi="Perpetua"/>
          <w:b w:val="0"/>
          <w:bCs w:val="0"/>
          <w:sz w:val="32"/>
          <w:szCs w:val="32"/>
        </w:rPr>
        <w:t>GS-46</w:t>
      </w:r>
      <w:r w:rsidR="00214769">
        <w:rPr>
          <w:rFonts w:ascii="Perpetua" w:hAnsi="Perpetua"/>
          <w:b w:val="0"/>
          <w:bCs w:val="0"/>
          <w:sz w:val="32"/>
          <w:szCs w:val="32"/>
        </w:rPr>
        <w:t>2</w:t>
      </w:r>
      <w:r w:rsidRPr="006251DB">
        <w:rPr>
          <w:rFonts w:ascii="Perpetua" w:hAnsi="Perpetua"/>
          <w:b w:val="0"/>
          <w:bCs w:val="0"/>
          <w:sz w:val="32"/>
          <w:szCs w:val="32"/>
        </w:rPr>
        <w:t>-</w:t>
      </w:r>
      <w:r w:rsidR="00214769">
        <w:rPr>
          <w:rFonts w:ascii="Perpetua" w:hAnsi="Perpetua"/>
          <w:b w:val="0"/>
          <w:bCs w:val="0"/>
          <w:sz w:val="32"/>
          <w:szCs w:val="32"/>
        </w:rPr>
        <w:t>8/9/10</w:t>
      </w:r>
    </w:p>
    <w:p w:rsidR="001B4BFD" w:rsidRPr="006251DB" w:rsidRDefault="001B4BFD">
      <w:pPr>
        <w:pStyle w:val="Heading3"/>
        <w:spacing w:before="0" w:after="120"/>
        <w:jc w:val="center"/>
        <w:rPr>
          <w:rFonts w:ascii="Perpetua" w:hAnsi="Perpetua"/>
          <w:b w:val="0"/>
          <w:bCs w:val="0"/>
          <w:sz w:val="32"/>
          <w:szCs w:val="32"/>
        </w:rPr>
      </w:pPr>
      <w:r w:rsidRPr="006251DB">
        <w:rPr>
          <w:rFonts w:ascii="Perpetua" w:hAnsi="Perpetua"/>
          <w:b w:val="0"/>
          <w:bCs w:val="0"/>
          <w:sz w:val="32"/>
          <w:szCs w:val="32"/>
        </w:rPr>
        <w:t>Region 1</w:t>
      </w:r>
      <w:r w:rsidR="008367AC">
        <w:rPr>
          <w:rFonts w:ascii="Perpetua" w:hAnsi="Perpetua"/>
          <w:b w:val="0"/>
          <w:bCs w:val="0"/>
          <w:sz w:val="32"/>
          <w:szCs w:val="32"/>
        </w:rPr>
        <w:t xml:space="preserve"> – Northern Rockies</w:t>
      </w:r>
    </w:p>
    <w:p w:rsidR="001B4BFD" w:rsidRPr="00216C8B" w:rsidRDefault="001B4BFD">
      <w:pPr>
        <w:pStyle w:val="Heading3"/>
        <w:spacing w:before="0" w:after="120"/>
        <w:jc w:val="center"/>
        <w:rPr>
          <w:rFonts w:ascii="Times New Roman" w:hAnsi="Times New Roman" w:cs="Times New Roman"/>
          <w:sz w:val="24"/>
          <w:szCs w:val="24"/>
        </w:rPr>
      </w:pPr>
      <w:r w:rsidRPr="00216C8B">
        <w:rPr>
          <w:rFonts w:ascii="Times New Roman" w:hAnsi="Times New Roman" w:cs="Times New Roman"/>
          <w:sz w:val="24"/>
          <w:szCs w:val="24"/>
        </w:rPr>
        <w:t>Nez Perce</w:t>
      </w:r>
      <w:r w:rsidR="00214769" w:rsidRPr="00216C8B">
        <w:rPr>
          <w:rFonts w:ascii="Times New Roman" w:hAnsi="Times New Roman" w:cs="Times New Roman"/>
          <w:sz w:val="24"/>
          <w:szCs w:val="24"/>
        </w:rPr>
        <w:t xml:space="preserve"> - Clearwater</w:t>
      </w:r>
      <w:r w:rsidRPr="00216C8B">
        <w:rPr>
          <w:rFonts w:ascii="Times New Roman" w:hAnsi="Times New Roman" w:cs="Times New Roman"/>
          <w:sz w:val="24"/>
          <w:szCs w:val="24"/>
        </w:rPr>
        <w:t xml:space="preserve"> National Forest</w:t>
      </w:r>
      <w:r w:rsidR="00214769" w:rsidRPr="00216C8B">
        <w:rPr>
          <w:rFonts w:ascii="Times New Roman" w:hAnsi="Times New Roman" w:cs="Times New Roman"/>
          <w:sz w:val="24"/>
          <w:szCs w:val="24"/>
        </w:rPr>
        <w:t>s</w:t>
      </w:r>
      <w:r w:rsidR="00950CBA" w:rsidRPr="00216C8B">
        <w:rPr>
          <w:rFonts w:ascii="Times New Roman" w:hAnsi="Times New Roman" w:cs="Times New Roman"/>
          <w:sz w:val="24"/>
          <w:szCs w:val="24"/>
        </w:rPr>
        <w:t xml:space="preserve"> (</w:t>
      </w:r>
      <w:r w:rsidR="00214769" w:rsidRPr="00216C8B">
        <w:rPr>
          <w:rFonts w:ascii="Times New Roman" w:hAnsi="Times New Roman" w:cs="Times New Roman"/>
          <w:sz w:val="24"/>
          <w:szCs w:val="24"/>
        </w:rPr>
        <w:t>Kooskia</w:t>
      </w:r>
      <w:r w:rsidR="00950CBA" w:rsidRPr="00216C8B">
        <w:rPr>
          <w:rFonts w:ascii="Times New Roman" w:hAnsi="Times New Roman" w:cs="Times New Roman"/>
          <w:sz w:val="24"/>
          <w:szCs w:val="24"/>
        </w:rPr>
        <w:t>, Idaho)</w:t>
      </w:r>
    </w:p>
    <w:p w:rsidR="001B4BFD" w:rsidRPr="00216C8B" w:rsidRDefault="008367AC">
      <w:r w:rsidRPr="00216C8B">
        <w:rPr>
          <w:b/>
        </w:rPr>
        <w:t>Job Title:</w:t>
      </w:r>
      <w:r w:rsidRPr="00216C8B">
        <w:t xml:space="preserve">  </w:t>
      </w:r>
      <w:r w:rsidR="00214769" w:rsidRPr="00216C8B">
        <w:t>Forestry Technician</w:t>
      </w:r>
      <w:r w:rsidR="000C5E1C" w:rsidRPr="00216C8B">
        <w:t xml:space="preserve"> </w:t>
      </w:r>
      <w:r w:rsidR="00D0030A" w:rsidRPr="00216C8B">
        <w:t>(</w:t>
      </w:r>
      <w:r w:rsidR="00214769" w:rsidRPr="00216C8B">
        <w:t>Sale Administration</w:t>
      </w:r>
      <w:r w:rsidR="00D0030A" w:rsidRPr="00216C8B">
        <w:t>)</w:t>
      </w:r>
    </w:p>
    <w:p w:rsidR="008367AC" w:rsidRPr="00216C8B" w:rsidRDefault="008367AC"/>
    <w:p w:rsidR="008367AC" w:rsidRPr="00216C8B" w:rsidRDefault="008367AC">
      <w:r w:rsidRPr="00216C8B">
        <w:rPr>
          <w:b/>
        </w:rPr>
        <w:t>Series/Grade:</w:t>
      </w:r>
      <w:r w:rsidRPr="00216C8B">
        <w:t xml:space="preserve">  GS-46</w:t>
      </w:r>
      <w:r w:rsidR="00214769" w:rsidRPr="00216C8B">
        <w:t>2</w:t>
      </w:r>
      <w:r w:rsidRPr="00216C8B">
        <w:t>-</w:t>
      </w:r>
      <w:r w:rsidR="00214769" w:rsidRPr="00216C8B">
        <w:t>8/9/10</w:t>
      </w:r>
      <w:r w:rsidRPr="00216C8B">
        <w:tab/>
      </w:r>
      <w:r w:rsidRPr="00216C8B">
        <w:tab/>
      </w:r>
      <w:r w:rsidRPr="00216C8B">
        <w:tab/>
      </w:r>
      <w:r w:rsidRPr="00216C8B">
        <w:rPr>
          <w:b/>
        </w:rPr>
        <w:t>Opportunity Type:</w:t>
      </w:r>
      <w:r w:rsidRPr="00216C8B">
        <w:t xml:space="preserve">  Outreach</w:t>
      </w:r>
      <w:r w:rsidR="004B3DD6" w:rsidRPr="00216C8B">
        <w:t xml:space="preserve">/Advertise </w:t>
      </w:r>
      <w:r w:rsidR="00216C8B" w:rsidRPr="00216C8B">
        <w:t xml:space="preserve">end of </w:t>
      </w:r>
      <w:r w:rsidR="007238E6">
        <w:t>July</w:t>
      </w:r>
    </w:p>
    <w:p w:rsidR="004B3DD6" w:rsidRPr="00216C8B" w:rsidRDefault="004B3DD6"/>
    <w:p w:rsidR="0059441F" w:rsidRPr="00216C8B" w:rsidRDefault="008367AC">
      <w:r w:rsidRPr="00216C8B">
        <w:rPr>
          <w:b/>
        </w:rPr>
        <w:t>Outreach Open:</w:t>
      </w:r>
      <w:r w:rsidRPr="00216C8B">
        <w:t xml:space="preserve">  </w:t>
      </w:r>
      <w:r w:rsidR="00D0030A" w:rsidRPr="00216C8B">
        <w:t>Immediately</w:t>
      </w:r>
      <w:r w:rsidR="000670AC">
        <w:t xml:space="preserve"> </w:t>
      </w:r>
      <w:r w:rsidR="00214769" w:rsidRPr="00216C8B">
        <w:t>(</w:t>
      </w:r>
      <w:r w:rsidR="00621807">
        <w:t>9/25</w:t>
      </w:r>
      <w:r w:rsidR="00216C8B" w:rsidRPr="00216C8B">
        <w:t>/2015</w:t>
      </w:r>
      <w:r w:rsidR="00214769" w:rsidRPr="00216C8B">
        <w:t>)</w:t>
      </w:r>
      <w:r w:rsidRPr="00216C8B">
        <w:tab/>
      </w:r>
      <w:r w:rsidRPr="00216C8B">
        <w:tab/>
      </w:r>
      <w:r w:rsidR="0059441F" w:rsidRPr="00216C8B">
        <w:rPr>
          <w:b/>
        </w:rPr>
        <w:t>Outreach</w:t>
      </w:r>
      <w:r w:rsidR="0059441F" w:rsidRPr="00216C8B">
        <w:t xml:space="preserve"> </w:t>
      </w:r>
      <w:r w:rsidRPr="00216C8B">
        <w:rPr>
          <w:b/>
        </w:rPr>
        <w:t>Closing Date:</w:t>
      </w:r>
      <w:r w:rsidRPr="00216C8B">
        <w:t xml:space="preserve">  </w:t>
      </w:r>
      <w:r w:rsidR="002209CC">
        <w:t>October</w:t>
      </w:r>
      <w:r w:rsidR="00621807">
        <w:t xml:space="preserve"> 16</w:t>
      </w:r>
      <w:r w:rsidR="007238E6">
        <w:t>, 2015</w:t>
      </w:r>
    </w:p>
    <w:p w:rsidR="008367AC" w:rsidRPr="00216C8B" w:rsidRDefault="008367AC"/>
    <w:p w:rsidR="00700C01" w:rsidRPr="00216C8B" w:rsidRDefault="00700C01" w:rsidP="00700C01">
      <w:r w:rsidRPr="00216C8B">
        <w:rPr>
          <w:b/>
        </w:rPr>
        <w:t>Primary Contact:</w:t>
      </w:r>
      <w:r w:rsidRPr="00216C8B">
        <w:t xml:space="preserve">  </w:t>
      </w:r>
      <w:r w:rsidR="00216C8B" w:rsidRPr="00216C8B">
        <w:t>Tam White – Central Zone TMA/FSR</w:t>
      </w:r>
      <w:r w:rsidR="00216C8B" w:rsidRPr="00216C8B">
        <w:rPr>
          <w:b/>
        </w:rPr>
        <w:t xml:space="preserve">    </w:t>
      </w:r>
      <w:r w:rsidRPr="00216C8B">
        <w:rPr>
          <w:b/>
        </w:rPr>
        <w:t>Phone</w:t>
      </w:r>
      <w:r w:rsidR="00216C8B" w:rsidRPr="00216C8B">
        <w:rPr>
          <w:b/>
        </w:rPr>
        <w:t>:</w:t>
      </w:r>
      <w:r w:rsidRPr="00216C8B">
        <w:t xml:space="preserve"> (208) </w:t>
      </w:r>
      <w:r w:rsidR="00216C8B" w:rsidRPr="00216C8B">
        <w:t>926-6416</w:t>
      </w:r>
      <w:r w:rsidRPr="00216C8B">
        <w:t xml:space="preserve"> or (twhite@fs.fed.us)</w:t>
      </w:r>
    </w:p>
    <w:p w:rsidR="00700C01" w:rsidRPr="00216C8B" w:rsidRDefault="00700C01"/>
    <w:p w:rsidR="00393D54" w:rsidRPr="00216C8B" w:rsidRDefault="00393D54">
      <w:r w:rsidRPr="00216C8B">
        <w:t>The Nez Perce</w:t>
      </w:r>
      <w:r w:rsidR="00214769" w:rsidRPr="00216C8B">
        <w:t xml:space="preserve"> - Clearwater</w:t>
      </w:r>
      <w:r w:rsidRPr="00216C8B">
        <w:t xml:space="preserve"> National Forest</w:t>
      </w:r>
      <w:r w:rsidR="00214769" w:rsidRPr="00216C8B">
        <w:t>s</w:t>
      </w:r>
      <w:r w:rsidRPr="00216C8B">
        <w:t xml:space="preserve"> will soon be fi</w:t>
      </w:r>
      <w:r w:rsidR="00700C01" w:rsidRPr="00216C8B">
        <w:t xml:space="preserve">lling </w:t>
      </w:r>
      <w:r w:rsidR="00216C8B" w:rsidRPr="00216C8B">
        <w:t>a</w:t>
      </w:r>
      <w:r w:rsidRPr="00216C8B">
        <w:t xml:space="preserve"> Forest</w:t>
      </w:r>
      <w:r w:rsidR="00214769" w:rsidRPr="00216C8B">
        <w:t>ry Technician</w:t>
      </w:r>
      <w:r w:rsidRPr="00216C8B">
        <w:t xml:space="preserve">, </w:t>
      </w:r>
      <w:r w:rsidR="00214769" w:rsidRPr="00216C8B">
        <w:t>Sale Administration</w:t>
      </w:r>
      <w:r w:rsidRPr="00216C8B">
        <w:t xml:space="preserve"> position.  Th</w:t>
      </w:r>
      <w:r w:rsidR="00216C8B" w:rsidRPr="00216C8B">
        <w:t xml:space="preserve">is is a </w:t>
      </w:r>
      <w:r w:rsidR="005C1808">
        <w:t>permanent full-</w:t>
      </w:r>
      <w:r w:rsidR="004C6860" w:rsidRPr="00216C8B">
        <w:t>time position</w:t>
      </w:r>
      <w:r w:rsidR="00216C8B" w:rsidRPr="00216C8B">
        <w:t xml:space="preserve"> located in Kooskia, </w:t>
      </w:r>
      <w:r w:rsidRPr="00216C8B">
        <w:t>Idaho.</w:t>
      </w:r>
    </w:p>
    <w:p w:rsidR="00393D54" w:rsidRPr="00216C8B" w:rsidRDefault="00393D54"/>
    <w:p w:rsidR="00393D54" w:rsidRPr="00216C8B" w:rsidRDefault="00393D54">
      <w:pPr>
        <w:rPr>
          <w:b/>
          <w:u w:val="single"/>
        </w:rPr>
      </w:pPr>
      <w:r w:rsidRPr="00216C8B">
        <w:rPr>
          <w:b/>
          <w:u w:val="single"/>
        </w:rPr>
        <w:t>Vacancy Announcement</w:t>
      </w:r>
    </w:p>
    <w:p w:rsidR="003A6E63" w:rsidRPr="00216C8B" w:rsidRDefault="003A6E63" w:rsidP="003A6E63">
      <w:pPr>
        <w:pStyle w:val="Default"/>
        <w:rPr>
          <w:rFonts w:ascii="Times New Roman" w:hAnsi="Times New Roman" w:cs="Times New Roman"/>
        </w:rPr>
      </w:pPr>
      <w:r w:rsidRPr="00216C8B">
        <w:rPr>
          <w:rFonts w:ascii="Times New Roman" w:hAnsi="Times New Roman" w:cs="Times New Roman"/>
        </w:rPr>
        <w:t xml:space="preserve">The position is anticipated to be advertised </w:t>
      </w:r>
      <w:r w:rsidR="0059441F" w:rsidRPr="00216C8B">
        <w:rPr>
          <w:rFonts w:ascii="Times New Roman" w:hAnsi="Times New Roman" w:cs="Times New Roman"/>
        </w:rPr>
        <w:t xml:space="preserve">for two weeks </w:t>
      </w:r>
      <w:r w:rsidRPr="00216C8B">
        <w:rPr>
          <w:rFonts w:ascii="Times New Roman" w:hAnsi="Times New Roman" w:cs="Times New Roman"/>
        </w:rPr>
        <w:t xml:space="preserve">in </w:t>
      </w:r>
      <w:r w:rsidR="005C1808">
        <w:rPr>
          <w:rFonts w:ascii="Times New Roman" w:hAnsi="Times New Roman" w:cs="Times New Roman"/>
        </w:rPr>
        <w:t>October</w:t>
      </w:r>
      <w:r w:rsidR="00216C8B" w:rsidRPr="00216C8B">
        <w:rPr>
          <w:rFonts w:ascii="Times New Roman" w:hAnsi="Times New Roman" w:cs="Times New Roman"/>
        </w:rPr>
        <w:t xml:space="preserve"> 2015</w:t>
      </w:r>
      <w:r w:rsidRPr="00216C8B">
        <w:rPr>
          <w:rFonts w:ascii="Times New Roman" w:hAnsi="Times New Roman" w:cs="Times New Roman"/>
        </w:rPr>
        <w:t xml:space="preserve">. </w:t>
      </w:r>
      <w:r w:rsidR="00AD7280">
        <w:rPr>
          <w:rFonts w:ascii="Times New Roman" w:hAnsi="Times New Roman" w:cs="Times New Roman"/>
        </w:rPr>
        <w:t xml:space="preserve"> The Forest provides a unique learning and training experience for all levels of sale administration and sale preparation, due to our active sale program, diverse logging systems and terrain, and</w:t>
      </w:r>
      <w:r w:rsidR="008B5DF0">
        <w:rPr>
          <w:rFonts w:ascii="Times New Roman" w:hAnsi="Times New Roman" w:cs="Times New Roman"/>
        </w:rPr>
        <w:t xml:space="preserve"> extensive </w:t>
      </w:r>
      <w:r w:rsidR="00AD7280">
        <w:rPr>
          <w:rFonts w:ascii="Times New Roman" w:hAnsi="Times New Roman" w:cs="Times New Roman"/>
        </w:rPr>
        <w:t>interaction with other resources.</w:t>
      </w:r>
    </w:p>
    <w:p w:rsidR="003A6E63" w:rsidRPr="00216C8B" w:rsidRDefault="003A6E63" w:rsidP="003A6E63"/>
    <w:p w:rsidR="00712939" w:rsidRPr="00216C8B" w:rsidRDefault="00712939" w:rsidP="00712939">
      <w:pPr>
        <w:pStyle w:val="NormalWeb"/>
        <w:spacing w:before="0" w:beforeAutospacing="0" w:after="0" w:afterAutospacing="0"/>
      </w:pPr>
      <w:r w:rsidRPr="00216C8B">
        <w:rPr>
          <w:b/>
          <w:u w:val="single"/>
        </w:rPr>
        <w:t>About the Position (Described at full performance GS-10 level)</w:t>
      </w:r>
    </w:p>
    <w:p w:rsidR="0018560E" w:rsidRDefault="0018560E" w:rsidP="0018560E">
      <w:r>
        <w:t xml:space="preserve">Assets to the job include skyline logging working knowledge, </w:t>
      </w:r>
      <w:r w:rsidRPr="00070E7C">
        <w:t>Global Positioning System (GPS)</w:t>
      </w:r>
      <w:r>
        <w:t xml:space="preserve"> and ARCMAP GIS capabilities, NEPA and presale knowledge, in addition to the sale administration experience.</w:t>
      </w:r>
    </w:p>
    <w:p w:rsidR="00712939" w:rsidRPr="00216C8B" w:rsidRDefault="00712939" w:rsidP="00712939">
      <w:r w:rsidRPr="00216C8B">
        <w:t xml:space="preserve">Specific program duties and responsibilities include the following:  </w:t>
      </w:r>
    </w:p>
    <w:p w:rsidR="00712939" w:rsidRPr="00216C8B" w:rsidRDefault="00712939" w:rsidP="00712939">
      <w:pPr>
        <w:numPr>
          <w:ilvl w:val="0"/>
          <w:numId w:val="11"/>
        </w:numPr>
      </w:pPr>
      <w:r w:rsidRPr="00216C8B">
        <w:t>Administration of complex logging systems, timber sale contracts, and stewardship contracts that would include a majority of the following complexities:</w:t>
      </w:r>
    </w:p>
    <w:p w:rsidR="00712939" w:rsidRPr="00216C8B" w:rsidRDefault="00712939" w:rsidP="00712939">
      <w:pPr>
        <w:numPr>
          <w:ilvl w:val="1"/>
          <w:numId w:val="11"/>
        </w:numPr>
      </w:pPr>
      <w:r w:rsidRPr="00216C8B">
        <w:t>Complex log accountability requirements,</w:t>
      </w:r>
    </w:p>
    <w:p w:rsidR="00712939" w:rsidRPr="00216C8B" w:rsidRDefault="00712939" w:rsidP="00712939">
      <w:pPr>
        <w:numPr>
          <w:ilvl w:val="1"/>
          <w:numId w:val="11"/>
        </w:numPr>
      </w:pPr>
      <w:r w:rsidRPr="00216C8B">
        <w:t xml:space="preserve">Tractor, Forwarder, </w:t>
      </w:r>
      <w:r w:rsidR="00E42300" w:rsidRPr="00216C8B">
        <w:t xml:space="preserve">Helicopter </w:t>
      </w:r>
      <w:r w:rsidRPr="00216C8B">
        <w:t>and Skyline yarding systems,</w:t>
      </w:r>
    </w:p>
    <w:p w:rsidR="00712939" w:rsidRPr="00216C8B" w:rsidRDefault="00712939" w:rsidP="00712939">
      <w:pPr>
        <w:numPr>
          <w:ilvl w:val="1"/>
          <w:numId w:val="11"/>
        </w:numPr>
      </w:pPr>
      <w:r w:rsidRPr="00216C8B">
        <w:t>Streamside Management Zones with special protection requirements,</w:t>
      </w:r>
    </w:p>
    <w:p w:rsidR="00712939" w:rsidRPr="00216C8B" w:rsidRDefault="00712939" w:rsidP="00712939">
      <w:pPr>
        <w:numPr>
          <w:ilvl w:val="1"/>
          <w:numId w:val="11"/>
        </w:numPr>
      </w:pPr>
      <w:r w:rsidRPr="00216C8B">
        <w:t>Tractor yarding and pre-designating skid trials,</w:t>
      </w:r>
    </w:p>
    <w:p w:rsidR="00712939" w:rsidRPr="00216C8B" w:rsidRDefault="00712939" w:rsidP="00712939">
      <w:pPr>
        <w:numPr>
          <w:ilvl w:val="1"/>
          <w:numId w:val="11"/>
        </w:numPr>
      </w:pPr>
      <w:r w:rsidRPr="00216C8B">
        <w:t>Harvest within the visual corridors and adjacent to private property, major forest roads, or state/federal highways,</w:t>
      </w:r>
    </w:p>
    <w:p w:rsidR="00712939" w:rsidRPr="00216C8B" w:rsidRDefault="00712939" w:rsidP="00712939">
      <w:pPr>
        <w:numPr>
          <w:ilvl w:val="1"/>
          <w:numId w:val="11"/>
        </w:numPr>
      </w:pPr>
      <w:r w:rsidRPr="00216C8B">
        <w:t>Endangered, threatened, or sensitive species of plants or animals within the sale area requiring specific action and/or protection measures by the sale administrator,</w:t>
      </w:r>
    </w:p>
    <w:p w:rsidR="00712939" w:rsidRPr="00216C8B" w:rsidRDefault="00712939" w:rsidP="00712939">
      <w:pPr>
        <w:numPr>
          <w:ilvl w:val="1"/>
          <w:numId w:val="11"/>
        </w:numPr>
      </w:pPr>
      <w:r w:rsidRPr="00216C8B">
        <w:t>Designation by Description or Prescription through Stewardship Contracts.</w:t>
      </w:r>
    </w:p>
    <w:p w:rsidR="00712939" w:rsidRPr="00216C8B" w:rsidRDefault="00712939" w:rsidP="00712939">
      <w:pPr>
        <w:numPr>
          <w:ilvl w:val="0"/>
          <w:numId w:val="11"/>
        </w:numPr>
      </w:pPr>
      <w:r w:rsidRPr="00216C8B">
        <w:lastRenderedPageBreak/>
        <w:t>Applies the technical methods, practices, and procedures of timber sale administration as well as management practices, agency policies and programs, to execute complete conventional projects or oversee day-to-day field operations in the area of timber sale administration.</w:t>
      </w:r>
    </w:p>
    <w:p w:rsidR="00712939" w:rsidRPr="00216C8B" w:rsidRDefault="00712939" w:rsidP="00712939">
      <w:pPr>
        <w:numPr>
          <w:ilvl w:val="0"/>
          <w:numId w:val="11"/>
        </w:numPr>
      </w:pPr>
      <w:r w:rsidRPr="00216C8B">
        <w:t>Reviews</w:t>
      </w:r>
      <w:r w:rsidR="007238E6">
        <w:t xml:space="preserve"> and assists in development of </w:t>
      </w:r>
      <w:r w:rsidRPr="00216C8B">
        <w:t xml:space="preserve">the contract and related pre-sale data such as </w:t>
      </w:r>
      <w:r w:rsidR="007238E6">
        <w:t xml:space="preserve">the </w:t>
      </w:r>
      <w:r w:rsidRPr="00216C8B">
        <w:t xml:space="preserve">logging plan, environmental assessment report, appraisal, etc. </w:t>
      </w:r>
    </w:p>
    <w:p w:rsidR="00712939" w:rsidRPr="00216C8B" w:rsidRDefault="00712939" w:rsidP="00712939">
      <w:pPr>
        <w:numPr>
          <w:ilvl w:val="0"/>
          <w:numId w:val="11"/>
        </w:numPr>
      </w:pPr>
      <w:r w:rsidRPr="00216C8B">
        <w:t>Determines that all prerequisites to contract work are handled, such as advance deposits, delegations of authority, road construction and timber cutting coordination, improvement locations, operating schedule, logging plan preparation, scaling arrangements, and environmental protection measures.</w:t>
      </w:r>
    </w:p>
    <w:p w:rsidR="00712939" w:rsidRPr="00216C8B" w:rsidRDefault="00712939" w:rsidP="00712939">
      <w:pPr>
        <w:numPr>
          <w:ilvl w:val="0"/>
          <w:numId w:val="11"/>
        </w:numPr>
      </w:pPr>
      <w:r w:rsidRPr="00216C8B">
        <w:t>Reviews plans and schedules with purchasers to assure common understanding of conditions and responsibilities.</w:t>
      </w:r>
    </w:p>
    <w:p w:rsidR="00712939" w:rsidRPr="00216C8B" w:rsidRDefault="00712939" w:rsidP="00712939">
      <w:pPr>
        <w:numPr>
          <w:ilvl w:val="0"/>
          <w:numId w:val="11"/>
        </w:numPr>
      </w:pPr>
      <w:r w:rsidRPr="00216C8B">
        <w:t>Responsible for continuing field inspection and control of purchaser’s operations such as felling, skidding, and yarding, loading and hauling.</w:t>
      </w:r>
    </w:p>
    <w:p w:rsidR="00712939" w:rsidRPr="00216C8B" w:rsidRDefault="00712939" w:rsidP="00712939">
      <w:pPr>
        <w:numPr>
          <w:ilvl w:val="0"/>
          <w:numId w:val="11"/>
        </w:numPr>
      </w:pPr>
      <w:r w:rsidRPr="00216C8B">
        <w:t>Determines whether utilization, slash disposal, and erosion control work is adequate.</w:t>
      </w:r>
    </w:p>
    <w:p w:rsidR="00712939" w:rsidRPr="00216C8B" w:rsidRDefault="00712939" w:rsidP="00712939">
      <w:pPr>
        <w:numPr>
          <w:ilvl w:val="0"/>
          <w:numId w:val="11"/>
        </w:numPr>
      </w:pPr>
      <w:r w:rsidRPr="00216C8B">
        <w:t>Documents all findings for the sale record.</w:t>
      </w:r>
    </w:p>
    <w:p w:rsidR="00712939" w:rsidRPr="00216C8B" w:rsidRDefault="00712939" w:rsidP="00712939">
      <w:pPr>
        <w:numPr>
          <w:ilvl w:val="0"/>
          <w:numId w:val="11"/>
        </w:numPr>
      </w:pPr>
      <w:r w:rsidRPr="00216C8B">
        <w:t>Advises purchaser’s field representative of adequacy or inadequacy of operations and achieves compliance with contract terms, including safety and employment requirements.</w:t>
      </w:r>
    </w:p>
    <w:p w:rsidR="00712939" w:rsidRPr="00216C8B" w:rsidRDefault="00712939" w:rsidP="00712939">
      <w:pPr>
        <w:numPr>
          <w:ilvl w:val="0"/>
          <w:numId w:val="11"/>
        </w:numPr>
      </w:pPr>
      <w:r w:rsidRPr="00216C8B">
        <w:t>Determines when log hauling may be allowed on system roads.</w:t>
      </w:r>
    </w:p>
    <w:p w:rsidR="00712939" w:rsidRPr="00216C8B" w:rsidRDefault="00712939" w:rsidP="00712939">
      <w:pPr>
        <w:numPr>
          <w:ilvl w:val="0"/>
          <w:numId w:val="11"/>
        </w:numPr>
      </w:pPr>
      <w:r w:rsidRPr="00216C8B">
        <w:t>Initiates requests for payment, bond changes, or cooperative work.</w:t>
      </w:r>
    </w:p>
    <w:p w:rsidR="00712939" w:rsidRPr="00216C8B" w:rsidRDefault="00712939" w:rsidP="00712939">
      <w:pPr>
        <w:numPr>
          <w:ilvl w:val="0"/>
          <w:numId w:val="11"/>
        </w:numPr>
      </w:pPr>
      <w:r w:rsidRPr="00216C8B">
        <w:t>Reviews timber sale statement of account and maintains controls to ensure that all payments and deposits are made.</w:t>
      </w:r>
    </w:p>
    <w:p w:rsidR="00712939" w:rsidRPr="00216C8B" w:rsidRDefault="00712939" w:rsidP="00712939">
      <w:pPr>
        <w:numPr>
          <w:ilvl w:val="0"/>
          <w:numId w:val="11"/>
        </w:numPr>
      </w:pPr>
      <w:r w:rsidRPr="00216C8B">
        <w:t>Coordinates sale administration duties with other timber and related activities.</w:t>
      </w:r>
    </w:p>
    <w:p w:rsidR="00712939" w:rsidRPr="00216C8B" w:rsidRDefault="00712939" w:rsidP="00712939">
      <w:pPr>
        <w:numPr>
          <w:ilvl w:val="0"/>
          <w:numId w:val="11"/>
        </w:numPr>
      </w:pPr>
      <w:r w:rsidRPr="00216C8B">
        <w:t>Serves as the Contracting Officer’s Representative (COR) on service and/or stewardship contracts.</w:t>
      </w:r>
    </w:p>
    <w:p w:rsidR="00712939" w:rsidRPr="00216C8B" w:rsidRDefault="00712939" w:rsidP="00712939">
      <w:pPr>
        <w:numPr>
          <w:ilvl w:val="0"/>
          <w:numId w:val="11"/>
        </w:numPr>
      </w:pPr>
      <w:r w:rsidRPr="00216C8B">
        <w:t>Ensures that all contractual obligations are met before making final inspection, work acceptance, and ultimately recommending sale closure.</w:t>
      </w:r>
    </w:p>
    <w:p w:rsidR="00712939" w:rsidRPr="00216C8B" w:rsidRDefault="00712939" w:rsidP="00712939">
      <w:pPr>
        <w:numPr>
          <w:ilvl w:val="0"/>
          <w:numId w:val="11"/>
        </w:numPr>
      </w:pPr>
      <w:r w:rsidRPr="00216C8B">
        <w:t xml:space="preserve">Occasionally serves as Interdisciplinary Team member.  Analyzes timber sale proposals or options for each alternative and prepares specialist reports. </w:t>
      </w:r>
    </w:p>
    <w:p w:rsidR="00233CA5" w:rsidRPr="00216C8B" w:rsidRDefault="00233CA5" w:rsidP="00712939">
      <w:pPr>
        <w:numPr>
          <w:ilvl w:val="0"/>
          <w:numId w:val="11"/>
        </w:numPr>
      </w:pPr>
      <w:r w:rsidRPr="00216C8B">
        <w:t>Assists in timber sale layout and other presale duties</w:t>
      </w:r>
      <w:r w:rsidR="009E7E13">
        <w:t xml:space="preserve"> as available</w:t>
      </w:r>
      <w:r w:rsidRPr="00216C8B">
        <w:t>.</w:t>
      </w:r>
    </w:p>
    <w:p w:rsidR="00293F3D" w:rsidRPr="00216C8B" w:rsidRDefault="00293F3D" w:rsidP="00293F3D"/>
    <w:p w:rsidR="00393D54" w:rsidRPr="00216C8B" w:rsidRDefault="00393D54" w:rsidP="00393D54">
      <w:r w:rsidRPr="00216C8B">
        <w:rPr>
          <w:b/>
          <w:u w:val="single"/>
        </w:rPr>
        <w:t>Duty Station</w:t>
      </w:r>
    </w:p>
    <w:p w:rsidR="00393D54" w:rsidRDefault="00393D54" w:rsidP="004C6860">
      <w:pPr>
        <w:rPr>
          <w:rFonts w:ascii="Perpetua" w:hAnsi="Perpetua"/>
        </w:rPr>
      </w:pPr>
      <w:r w:rsidRPr="00216C8B">
        <w:t>The position</w:t>
      </w:r>
      <w:r w:rsidR="00216C8B" w:rsidRPr="00216C8B">
        <w:t xml:space="preserve"> is </w:t>
      </w:r>
      <w:r w:rsidR="005C1808">
        <w:t>permanent full-</w:t>
      </w:r>
      <w:r w:rsidRPr="00216C8B">
        <w:t xml:space="preserve">time located on the </w:t>
      </w:r>
      <w:r w:rsidR="004C6860" w:rsidRPr="00216C8B">
        <w:t>Nez Perce</w:t>
      </w:r>
      <w:r w:rsidR="00712939" w:rsidRPr="00216C8B">
        <w:t>-Clearwater</w:t>
      </w:r>
      <w:r w:rsidR="004C6860" w:rsidRPr="00216C8B">
        <w:t xml:space="preserve"> National Forest</w:t>
      </w:r>
      <w:r w:rsidR="00712939" w:rsidRPr="00216C8B">
        <w:t>s</w:t>
      </w:r>
      <w:r w:rsidRPr="00216C8B">
        <w:t xml:space="preserve"> </w:t>
      </w:r>
      <w:r w:rsidR="0086610B" w:rsidRPr="00216C8B">
        <w:t xml:space="preserve">stationed in </w:t>
      </w:r>
      <w:r w:rsidR="00712939" w:rsidRPr="00216C8B">
        <w:t>Kooskia</w:t>
      </w:r>
      <w:r w:rsidRPr="00216C8B">
        <w:t>, Idaho</w:t>
      </w:r>
      <w:r>
        <w:rPr>
          <w:rFonts w:ascii="Perpetua" w:hAnsi="Perpetua"/>
        </w:rPr>
        <w:t xml:space="preserve">.  </w:t>
      </w:r>
    </w:p>
    <w:p w:rsidR="00057502" w:rsidRDefault="00057502" w:rsidP="004C6860">
      <w:pPr>
        <w:rPr>
          <w:rFonts w:ascii="Perpetua" w:hAnsi="Perpetua"/>
        </w:rPr>
      </w:pPr>
    </w:p>
    <w:p w:rsidR="00216C8B" w:rsidRPr="007C0C94" w:rsidRDefault="00216C8B" w:rsidP="00216C8B">
      <w:pPr>
        <w:rPr>
          <w:rFonts w:ascii="Arial" w:hAnsi="Arial" w:cs="Arial"/>
          <w:b/>
        </w:rPr>
      </w:pPr>
      <w:r w:rsidRPr="007C0C94">
        <w:rPr>
          <w:rFonts w:ascii="Arial" w:hAnsi="Arial" w:cs="Arial"/>
          <w:b/>
        </w:rPr>
        <w:t>NEZ PERCE - CLEARWATER NATIONAL FOREST:</w:t>
      </w:r>
    </w:p>
    <w:p w:rsidR="0018560E" w:rsidRDefault="0018560E" w:rsidP="00216C8B">
      <w:r>
        <w:t>The Nez Perce Clearwater N.F. sells about 1</w:t>
      </w:r>
      <w:r w:rsidR="009E7E13">
        <w:t>2</w:t>
      </w:r>
      <w:r>
        <w:t>5,000 ccf (6</w:t>
      </w:r>
      <w:r w:rsidR="009E7E13">
        <w:t>5</w:t>
      </w:r>
      <w:r>
        <w:t xml:space="preserve"> mmbf) per year and the Central Zone’s share is about 60,000 ccf</w:t>
      </w:r>
      <w:r w:rsidR="006C1594">
        <w:t xml:space="preserve">  (32 mmbf)</w:t>
      </w:r>
      <w:r>
        <w:t xml:space="preserve">.  </w:t>
      </w:r>
      <w:r w:rsidR="006C1594">
        <w:t>Sale l</w:t>
      </w:r>
      <w:r>
        <w:t xml:space="preserve">ogging systems consist of about 20% tractor, 75% skyline and 5% helicopter.  The Zone uses stewardship contracting on 75% of the sales.  </w:t>
      </w:r>
    </w:p>
    <w:p w:rsidR="0018560E" w:rsidRDefault="0018560E" w:rsidP="00216C8B"/>
    <w:p w:rsidR="00216C8B" w:rsidRDefault="00216C8B" w:rsidP="00216C8B">
      <w:r w:rsidRPr="00216C8B">
        <w:t xml:space="preserve">The Nez Perce - Clearwater National Forest includes approximately 4 million acres of land that ranges in elevation from 1,600 to almost 9,000 feet.  The Supervisor’s Office is located in Kamiah, Idaho.  The Nez Perce - Clearwater National Forest offers an abundance of recreation opportunities.  From hiking to horseback riding, whitewater trips, to snowmobiling, bird watching to big-game hunting and blue ribbon trout stream fishing…. The list goes on, matching the numerous interests of the Forest’s visitors.  Of course, there’s plenty of opportunity for leisurely camping as well as challenges awaiting the visitor to the backcountry or the Selway-Bitterroot Wilderness. Go to: </w:t>
      </w:r>
      <w:hyperlink r:id="rId9" w:history="1">
        <w:r w:rsidRPr="00216C8B">
          <w:rPr>
            <w:rStyle w:val="Hyperlink"/>
            <w:color w:val="auto"/>
          </w:rPr>
          <w:t>http://fsweb.npclw.r1.fs.fed.us/</w:t>
        </w:r>
      </w:hyperlink>
      <w:r w:rsidRPr="00216C8B">
        <w:t xml:space="preserve">  for more specific information on the Nez Perce - Clearwater National Forest.</w:t>
      </w:r>
    </w:p>
    <w:p w:rsidR="00460362" w:rsidRDefault="00460362" w:rsidP="00460362">
      <w:pPr>
        <w:rPr>
          <w:color w:val="000000"/>
        </w:rPr>
      </w:pPr>
      <w:r>
        <w:rPr>
          <w:b/>
          <w:i/>
          <w:color w:val="000000"/>
        </w:rPr>
        <w:lastRenderedPageBreak/>
        <w:t xml:space="preserve">AREA </w:t>
      </w:r>
      <w:r w:rsidRPr="00FD4608">
        <w:rPr>
          <w:b/>
          <w:i/>
          <w:color w:val="000000"/>
        </w:rPr>
        <w:t>POPULATION</w:t>
      </w:r>
      <w:r>
        <w:rPr>
          <w:b/>
          <w:i/>
          <w:color w:val="000000"/>
        </w:rPr>
        <w:t xml:space="preserve"> and </w:t>
      </w:r>
      <w:r w:rsidRPr="00FD4608">
        <w:rPr>
          <w:b/>
          <w:i/>
          <w:color w:val="000000"/>
        </w:rPr>
        <w:t>CLIMATE:</w:t>
      </w:r>
      <w:r>
        <w:rPr>
          <w:color w:val="000000"/>
        </w:rPr>
        <w:t xml:space="preserve">  </w:t>
      </w:r>
      <w:r w:rsidRPr="00FD4608">
        <w:rPr>
          <w:color w:val="000000"/>
        </w:rPr>
        <w:t>There are 750 people living in Kooskia.   It is definitely small-town living, with 1 grocery store, 2 gas stations, 3 restaurants, a bank and an auto parts store being the main businesses.   Kamiah, which is seven miles downstream along the Clearwater River, has a population of 1,500, excluding several significant housing developments near town.  Kooskia's elevation is 1260 feet, and Kamiah's is 1200 feet.  The average precipitation is 23 inches, coming mostly in the form of rain in the valley and snow on the surrounding hills.  The climate is mild, with the average summer temperature at 71 degrees</w:t>
      </w:r>
      <w:r w:rsidR="009E7E13">
        <w:rPr>
          <w:color w:val="000000"/>
        </w:rPr>
        <w:t xml:space="preserve"> (highs in the 90s)</w:t>
      </w:r>
      <w:r w:rsidRPr="00FD4608">
        <w:rPr>
          <w:color w:val="000000"/>
        </w:rPr>
        <w:t xml:space="preserve"> and the average winter temperature 33 degrees.  The frost-free gardening season extends from around May 15 until October 15.</w:t>
      </w:r>
    </w:p>
    <w:p w:rsidR="00460362" w:rsidRDefault="00460362" w:rsidP="00460362">
      <w:pPr>
        <w:rPr>
          <w:color w:val="000000"/>
        </w:rPr>
      </w:pPr>
    </w:p>
    <w:p w:rsidR="00460362" w:rsidRDefault="00460362" w:rsidP="00460362">
      <w:pPr>
        <w:rPr>
          <w:color w:val="000000"/>
        </w:rPr>
      </w:pPr>
      <w:r w:rsidRPr="00FD4608">
        <w:rPr>
          <w:b/>
          <w:i/>
          <w:color w:val="000000"/>
        </w:rPr>
        <w:t>HOUSING:</w:t>
      </w:r>
      <w:r>
        <w:rPr>
          <w:color w:val="000000"/>
        </w:rPr>
        <w:t xml:space="preserve">  </w:t>
      </w:r>
      <w:r w:rsidRPr="00FD4608">
        <w:rPr>
          <w:color w:val="000000"/>
        </w:rPr>
        <w:t>The housing market has plenty to offer</w:t>
      </w:r>
      <w:r>
        <w:rPr>
          <w:color w:val="000000"/>
        </w:rPr>
        <w:t>,</w:t>
      </w:r>
      <w:r w:rsidRPr="00FD4608">
        <w:rPr>
          <w:color w:val="000000"/>
        </w:rPr>
        <w:t xml:space="preserve"> although rentals are limited.  Rental rates for an average three-bedroom home range from $350 to $650 per month.  Purchase price for a three-bedroom home ranges from $85,000 to $250,000 or more.  Employees commute from Kamiah - seven miles; Orofino - 30 miles, and Grangeville - 25 miles.  Area population centers are Lewiston - 70 miles away; Moscow, 110 miles away; Missoula, Montana - 150 miles away and Spokane, Washington - 190 miles away.  </w:t>
      </w:r>
    </w:p>
    <w:p w:rsidR="00460362" w:rsidRDefault="00460362" w:rsidP="00460362">
      <w:pPr>
        <w:rPr>
          <w:color w:val="000000"/>
        </w:rPr>
      </w:pPr>
    </w:p>
    <w:p w:rsidR="00460362" w:rsidRDefault="00460362" w:rsidP="00460362">
      <w:pPr>
        <w:rPr>
          <w:color w:val="000000"/>
        </w:rPr>
      </w:pPr>
      <w:r>
        <w:rPr>
          <w:b/>
          <w:i/>
          <w:color w:val="000000"/>
        </w:rPr>
        <w:t xml:space="preserve">SCHOOL and </w:t>
      </w:r>
      <w:r w:rsidRPr="00FD4608">
        <w:rPr>
          <w:b/>
          <w:i/>
          <w:color w:val="000000"/>
        </w:rPr>
        <w:t>CHURCHES:</w:t>
      </w:r>
      <w:r>
        <w:rPr>
          <w:color w:val="000000"/>
        </w:rPr>
        <w:t xml:space="preserve">  </w:t>
      </w:r>
      <w:r w:rsidRPr="00FD4608">
        <w:rPr>
          <w:color w:val="000000"/>
        </w:rPr>
        <w:t>Schools are available in the Kooskia/Kamiah area for preschool through 12th grades.  A small Christian school for 1st grade through 8th grade is located in Kamiah.  Child care is generally available in the area.  The University of Idaho at Moscow is a two-hour drive from Kooskia, and Washington State University at Pullman, Washington is 15 miles beyond that.  Lewis-Clark State College at Lewiston is approximately a one and one-half hour drive.  Most major religious affiliations are represented in the Kooskia/Kamiah area.</w:t>
      </w:r>
    </w:p>
    <w:p w:rsidR="00460362" w:rsidRDefault="00460362" w:rsidP="00460362">
      <w:pPr>
        <w:rPr>
          <w:color w:val="000000"/>
        </w:rPr>
      </w:pPr>
    </w:p>
    <w:p w:rsidR="00460362" w:rsidRDefault="00460362" w:rsidP="00460362">
      <w:pPr>
        <w:rPr>
          <w:color w:val="000000"/>
        </w:rPr>
      </w:pPr>
      <w:r w:rsidRPr="00FD4608">
        <w:rPr>
          <w:b/>
          <w:i/>
          <w:color w:val="000000"/>
        </w:rPr>
        <w:t>MEDICAL:</w:t>
      </w:r>
      <w:r>
        <w:rPr>
          <w:color w:val="000000"/>
        </w:rPr>
        <w:t xml:space="preserve">  </w:t>
      </w:r>
      <w:r w:rsidRPr="00FD4608">
        <w:rPr>
          <w:color w:val="000000"/>
        </w:rPr>
        <w:t xml:space="preserve">A small medical clinic is located in Kooskia with additional </w:t>
      </w:r>
      <w:r w:rsidR="00411805">
        <w:rPr>
          <w:color w:val="000000"/>
        </w:rPr>
        <w:t>p</w:t>
      </w:r>
      <w:r w:rsidRPr="00FD4608">
        <w:rPr>
          <w:color w:val="000000"/>
        </w:rPr>
        <w:t>hysicians, dentists and another medical clinic available in Kamiah.  A Nez Perce Indian health clinic is located in Kamiah.  Ambulance service is available in both Kooskia and Kamiah.  Small hospitals are located within approximately 45 minutes--at Grangeville, Cottonwood and Orofino.  Full service medical facilities are located in Lewiston, Spokane and Missoula.</w:t>
      </w:r>
    </w:p>
    <w:p w:rsidR="00460362" w:rsidRDefault="00460362" w:rsidP="00460362">
      <w:pPr>
        <w:rPr>
          <w:color w:val="000000"/>
        </w:rPr>
      </w:pPr>
    </w:p>
    <w:p w:rsidR="00460362" w:rsidRDefault="00460362" w:rsidP="00460362">
      <w:pPr>
        <w:rPr>
          <w:color w:val="000000"/>
        </w:rPr>
      </w:pPr>
      <w:r w:rsidRPr="00FD4608">
        <w:rPr>
          <w:b/>
          <w:i/>
          <w:color w:val="000000"/>
        </w:rPr>
        <w:t>RECREATION:</w:t>
      </w:r>
      <w:r>
        <w:rPr>
          <w:color w:val="000000"/>
        </w:rPr>
        <w:t xml:space="preserve">  </w:t>
      </w:r>
      <w:r w:rsidRPr="00FD4608">
        <w:rPr>
          <w:color w:val="000000"/>
        </w:rPr>
        <w:t>There are two parks in Kooskia and two in Kamiah, and both communities have lighted tennis courts.  Adult volleyball, basketball and softball teams are formed in the communities.  There is an outdoor community swimming pool in Kamiah.</w:t>
      </w:r>
    </w:p>
    <w:p w:rsidR="00460362" w:rsidRDefault="00460362" w:rsidP="00460362">
      <w:pPr>
        <w:rPr>
          <w:color w:val="000000"/>
        </w:rPr>
      </w:pPr>
    </w:p>
    <w:p w:rsidR="00460362" w:rsidRPr="00FD4608" w:rsidRDefault="00460362" w:rsidP="00460362">
      <w:pPr>
        <w:rPr>
          <w:color w:val="000000"/>
        </w:rPr>
      </w:pPr>
      <w:r w:rsidRPr="00FD4608">
        <w:rPr>
          <w:color w:val="000000"/>
        </w:rPr>
        <w:t>The Middle Fork Clearwater Wild and Scenic River system, which includes the Lochsa and Selway tributaries, begins at Kooskia.  Excellent hunting and fishing, back-packing, hiking, horseback riding, white-water rafting and skiing are among the many outdoor recreational activities enjoyed in the area.  The nearby Selway-Bitterroot Wilderness encompasses one and one-quarter million acres.  U.S. Highway 12 and Idaho State Highway 13 junction at Kooskia and have been designated as State Scenic Routes.</w:t>
      </w:r>
    </w:p>
    <w:p w:rsidR="00460362" w:rsidRDefault="00460362" w:rsidP="00460362">
      <w:pPr>
        <w:keepNext/>
        <w:keepLines/>
        <w:autoSpaceDE w:val="0"/>
        <w:autoSpaceDN w:val="0"/>
        <w:adjustRightInd w:val="0"/>
        <w:spacing w:line="240" w:lineRule="atLeast"/>
        <w:ind w:left="15"/>
        <w:rPr>
          <w:color w:val="000000"/>
        </w:rPr>
      </w:pPr>
      <w:r w:rsidRPr="00FD4608">
        <w:rPr>
          <w:color w:val="000000"/>
        </w:rPr>
        <w:t xml:space="preserve"> </w:t>
      </w:r>
      <w:r w:rsidR="00411805">
        <w:rPr>
          <w:color w:val="000000"/>
        </w:rPr>
        <w:t>S</w:t>
      </w:r>
      <w:r w:rsidRPr="00FD4608">
        <w:rPr>
          <w:color w:val="000000"/>
        </w:rPr>
        <w:t xml:space="preserve">mall downhill ski </w:t>
      </w:r>
      <w:r w:rsidR="00411805">
        <w:rPr>
          <w:color w:val="000000"/>
        </w:rPr>
        <w:t>areas</w:t>
      </w:r>
      <w:r w:rsidRPr="00FD4608">
        <w:rPr>
          <w:color w:val="000000"/>
        </w:rPr>
        <w:t xml:space="preserve"> are located near Grangeville</w:t>
      </w:r>
      <w:r w:rsidR="00411805">
        <w:rPr>
          <w:color w:val="000000"/>
        </w:rPr>
        <w:t xml:space="preserve">, Cottonwood and Pierce, with </w:t>
      </w:r>
      <w:r w:rsidR="00411805" w:rsidRPr="00FD4608">
        <w:rPr>
          <w:color w:val="000000"/>
        </w:rPr>
        <w:t>cross-country ski trails</w:t>
      </w:r>
      <w:r w:rsidR="00411805">
        <w:rPr>
          <w:color w:val="000000"/>
        </w:rPr>
        <w:t xml:space="preserve"> located at Grangeville and Lolo Pass</w:t>
      </w:r>
      <w:r w:rsidRPr="00FD4608">
        <w:rPr>
          <w:color w:val="000000"/>
        </w:rPr>
        <w:t>.  A larger ski area is located at McCall, Idaho, which is about a two-hour drive from Kooskia.</w:t>
      </w:r>
    </w:p>
    <w:p w:rsidR="005C1808" w:rsidRPr="00FD4608" w:rsidRDefault="005C1808" w:rsidP="00460362">
      <w:pPr>
        <w:keepNext/>
        <w:keepLines/>
        <w:autoSpaceDE w:val="0"/>
        <w:autoSpaceDN w:val="0"/>
        <w:adjustRightInd w:val="0"/>
        <w:spacing w:line="240" w:lineRule="atLeast"/>
        <w:ind w:left="15"/>
        <w:rPr>
          <w:color w:val="000000"/>
        </w:rPr>
      </w:pPr>
    </w:p>
    <w:p w:rsidR="00460362" w:rsidRPr="00216C8B" w:rsidRDefault="00460362" w:rsidP="00216C8B">
      <w:r w:rsidRPr="00F1070D">
        <w:rPr>
          <w:b/>
          <w:i/>
        </w:rPr>
        <w:t>Annual events that highlight the Kooskia/Kamiah area are:</w:t>
      </w:r>
      <w:r w:rsidRPr="00FD4608">
        <w:t xml:space="preserve">  Clearwater Valley Rodeo Association and Central Idaho Rodeo Association Rodeos, Valley Singers Concerts (Easter, 4th of July and Christmas), a 4th of July fireworks display, Kooskia Days, Nez Perce Indian Rally, Elk Bugling and Mule Packing Contest, Kamiah Barbeque Days, Kamiah Dinner Theater and Kamiah Swim Team Crab Feed.  Kooskia boosts an Opera House w</w:t>
      </w:r>
      <w:r w:rsidR="00411805">
        <w:t xml:space="preserve">ith </w:t>
      </w:r>
      <w:r w:rsidRPr="00FD4608">
        <w:t xml:space="preserve">numerous </w:t>
      </w:r>
      <w:r w:rsidR="00411805">
        <w:t xml:space="preserve">theater performances.  </w:t>
      </w:r>
    </w:p>
    <w:p w:rsidR="0021238B" w:rsidRPr="00712939" w:rsidRDefault="0021238B" w:rsidP="00393D54">
      <w:pPr>
        <w:rPr>
          <w:rFonts w:ascii="Perpetua" w:hAnsi="Perpetua"/>
          <w:b/>
          <w:sz w:val="20"/>
          <w:szCs w:val="20"/>
          <w:u w:val="single"/>
        </w:rPr>
      </w:pPr>
    </w:p>
    <w:p w:rsidR="009B0615" w:rsidRPr="009B0615" w:rsidRDefault="009B0615" w:rsidP="009B0615">
      <w:pPr>
        <w:rPr>
          <w:rFonts w:ascii="Perpetua" w:hAnsi="Perpetua"/>
          <w:b/>
          <w:sz w:val="28"/>
          <w:szCs w:val="28"/>
        </w:rPr>
      </w:pPr>
      <w:r w:rsidRPr="009B0615">
        <w:rPr>
          <w:rFonts w:ascii="Perpetua" w:hAnsi="Perpetua"/>
          <w:b/>
          <w:sz w:val="28"/>
          <w:szCs w:val="28"/>
        </w:rPr>
        <w:lastRenderedPageBreak/>
        <w:t>NEZ PERCE-CLEARWATER NATIONAL FOREST OUTREACH RESPONSE FORM</w:t>
      </w:r>
    </w:p>
    <w:p w:rsidR="009B0615" w:rsidRPr="002209CC" w:rsidRDefault="009B0615" w:rsidP="009B0615">
      <w:pPr>
        <w:rPr>
          <w:rFonts w:ascii="Perpetua" w:hAnsi="Perpetua"/>
        </w:rPr>
      </w:pPr>
      <w:r w:rsidRPr="002209CC">
        <w:rPr>
          <w:rFonts w:ascii="Perpetua" w:hAnsi="Perpetua"/>
        </w:rPr>
        <w:t>This is an Outreach for the Sale Administration Vacancy Announcement Position</w:t>
      </w:r>
    </w:p>
    <w:p w:rsidR="004B1701" w:rsidRPr="002209CC" w:rsidRDefault="009B0615" w:rsidP="00393D54">
      <w:pPr>
        <w:rPr>
          <w:rFonts w:ascii="Perpetua" w:hAnsi="Perpetua"/>
        </w:rPr>
      </w:pPr>
      <w:r w:rsidRPr="002209CC">
        <w:rPr>
          <w:rFonts w:ascii="Perpetua" w:hAnsi="Perpetua"/>
        </w:rPr>
        <w:t>If you wish to express interest in this position, please complete this Outreach Interest Form and email along with a resume to Tam White,TMA/FSR, twhite@fs.fe</w:t>
      </w:r>
      <w:r w:rsidR="002209CC" w:rsidRPr="002209CC">
        <w:rPr>
          <w:rFonts w:ascii="Perpetua" w:hAnsi="Perpetua"/>
        </w:rPr>
        <w:t>d.us, by October 16</w:t>
      </w:r>
      <w:r w:rsidRPr="002209CC">
        <w:rPr>
          <w:rFonts w:ascii="Perpetua" w:hAnsi="Perpetua"/>
        </w:rPr>
        <w:t xml:space="preserve">, 2015.  </w:t>
      </w:r>
      <w:r w:rsidRPr="002209CC">
        <w:rPr>
          <w:rFonts w:ascii="Perpetua" w:hAnsi="Perpetua"/>
        </w:rPr>
        <w:cr/>
      </w:r>
    </w:p>
    <w:p w:rsidR="0048205B" w:rsidRPr="00BC4786" w:rsidRDefault="0048205B" w:rsidP="0048205B">
      <w:pPr>
        <w:pStyle w:val="Title"/>
        <w:spacing w:after="120"/>
        <w:jc w:val="left"/>
        <w:rPr>
          <w:rFonts w:ascii="Arial" w:hAnsi="Arial" w:cs="Arial"/>
          <w:szCs w:val="19"/>
        </w:rPr>
      </w:pPr>
      <w:r>
        <w:rPr>
          <w:rFonts w:ascii="Arial" w:hAnsi="Arial" w:cs="Arial"/>
          <w:color w:val="0000FF"/>
          <w:sz w:val="18"/>
          <w:szCs w:val="16"/>
        </w:rPr>
        <w:tab/>
      </w:r>
      <w:r>
        <w:rPr>
          <w:rFonts w:ascii="Arial" w:hAnsi="Arial" w:cs="Arial"/>
          <w:color w:val="0000FF"/>
          <w:sz w:val="18"/>
          <w:szCs w:val="16"/>
        </w:rPr>
        <w:tab/>
      </w:r>
      <w:r>
        <w:rPr>
          <w:rFonts w:ascii="Arial" w:hAnsi="Arial" w:cs="Arial"/>
          <w:color w:val="0000FF"/>
          <w:sz w:val="18"/>
          <w:szCs w:val="16"/>
        </w:rPr>
        <w:tab/>
      </w:r>
      <w:r>
        <w:rPr>
          <w:rFonts w:ascii="Arial" w:hAnsi="Arial" w:cs="Arial"/>
          <w:szCs w:val="19"/>
        </w:rPr>
        <w:t>P</w:t>
      </w:r>
      <w:r w:rsidRPr="00BC4786">
        <w:rPr>
          <w:rFonts w:ascii="Arial" w:hAnsi="Arial" w:cs="Arial"/>
          <w:szCs w:val="19"/>
        </w:rPr>
        <w:t>osition Identification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1"/>
        <w:gridCol w:w="302"/>
        <w:gridCol w:w="374"/>
        <w:gridCol w:w="98"/>
        <w:gridCol w:w="424"/>
        <w:gridCol w:w="155"/>
        <w:gridCol w:w="248"/>
        <w:gridCol w:w="69"/>
        <w:gridCol w:w="697"/>
        <w:gridCol w:w="788"/>
        <w:gridCol w:w="699"/>
        <w:gridCol w:w="226"/>
        <w:gridCol w:w="366"/>
        <w:gridCol w:w="1516"/>
        <w:gridCol w:w="4043"/>
      </w:tblGrid>
      <w:tr w:rsidR="0048205B" w:rsidRPr="007B0BC2" w:rsidTr="00F5668C">
        <w:trPr>
          <w:trHeight w:val="485"/>
          <w:jc w:val="center"/>
        </w:trPr>
        <w:tc>
          <w:tcPr>
            <w:tcW w:w="989" w:type="pct"/>
            <w:gridSpan w:val="6"/>
            <w:tcBorders>
              <w:right w:val="nil"/>
            </w:tcBorders>
            <w:vAlign w:val="center"/>
          </w:tcPr>
          <w:p w:rsidR="0048205B" w:rsidRPr="00CA191F" w:rsidRDefault="0048205B" w:rsidP="00F5668C">
            <w:pPr>
              <w:pStyle w:val="Title"/>
              <w:jc w:val="left"/>
              <w:rPr>
                <w:rFonts w:ascii="Arial" w:hAnsi="Arial" w:cs="Arial"/>
                <w:sz w:val="20"/>
                <w:szCs w:val="19"/>
              </w:rPr>
            </w:pPr>
            <w:r w:rsidRPr="00CA191F">
              <w:rPr>
                <w:rFonts w:ascii="Arial" w:hAnsi="Arial" w:cs="Arial"/>
                <w:sz w:val="20"/>
                <w:szCs w:val="19"/>
              </w:rPr>
              <w:t xml:space="preserve">Position </w:t>
            </w:r>
            <w:r>
              <w:rPr>
                <w:rFonts w:ascii="Arial" w:hAnsi="Arial" w:cs="Arial"/>
                <w:sz w:val="20"/>
                <w:szCs w:val="19"/>
              </w:rPr>
              <w:t>of Interest:</w:t>
            </w:r>
          </w:p>
        </w:tc>
        <w:tc>
          <w:tcPr>
            <w:tcW w:w="4011" w:type="pct"/>
            <w:gridSpan w:val="9"/>
            <w:tcBorders>
              <w:left w:val="nil"/>
            </w:tcBorders>
            <w:vAlign w:val="center"/>
          </w:tcPr>
          <w:p w:rsidR="0048205B" w:rsidRPr="009E7E13" w:rsidRDefault="004B1701" w:rsidP="004B1701">
            <w:pPr>
              <w:pStyle w:val="Title"/>
              <w:spacing w:after="120"/>
              <w:jc w:val="left"/>
              <w:rPr>
                <w:rFonts w:ascii="Arial" w:hAnsi="Arial" w:cs="Arial"/>
                <w:color w:val="0000FF"/>
                <w:sz w:val="20"/>
                <w:szCs w:val="19"/>
              </w:rPr>
            </w:pPr>
            <w:r w:rsidRPr="009E7E13">
              <w:rPr>
                <w:rFonts w:ascii="Arial" w:hAnsi="Arial" w:cs="Arial"/>
                <w:color w:val="0000FF"/>
                <w:sz w:val="20"/>
                <w:szCs w:val="19"/>
              </w:rPr>
              <w:t>SALE ADMINISTRATOR</w:t>
            </w:r>
          </w:p>
        </w:tc>
      </w:tr>
      <w:tr w:rsidR="0048205B" w:rsidRPr="007B0BC2" w:rsidTr="00F5668C">
        <w:trPr>
          <w:trHeight w:val="440"/>
          <w:jc w:val="center"/>
        </w:trPr>
        <w:tc>
          <w:tcPr>
            <w:tcW w:w="707" w:type="pct"/>
            <w:gridSpan w:val="4"/>
            <w:tcBorders>
              <w:right w:val="nil"/>
            </w:tcBorders>
            <w:vAlign w:val="center"/>
          </w:tcPr>
          <w:p w:rsidR="0048205B" w:rsidRPr="00CA191F" w:rsidRDefault="0048205B" w:rsidP="00F5668C">
            <w:pPr>
              <w:pStyle w:val="Title"/>
              <w:jc w:val="left"/>
              <w:rPr>
                <w:rFonts w:ascii="Arial" w:hAnsi="Arial" w:cs="Arial"/>
                <w:sz w:val="20"/>
                <w:szCs w:val="19"/>
              </w:rPr>
            </w:pPr>
            <w:r w:rsidRPr="00CA191F">
              <w:rPr>
                <w:rFonts w:ascii="Arial" w:hAnsi="Arial" w:cs="Arial"/>
                <w:sz w:val="20"/>
                <w:szCs w:val="19"/>
              </w:rPr>
              <w:t>Series/Grade:</w:t>
            </w:r>
          </w:p>
        </w:tc>
        <w:tc>
          <w:tcPr>
            <w:tcW w:w="4293" w:type="pct"/>
            <w:gridSpan w:val="11"/>
            <w:tcBorders>
              <w:left w:val="nil"/>
            </w:tcBorders>
            <w:vAlign w:val="center"/>
          </w:tcPr>
          <w:p w:rsidR="0048205B" w:rsidRPr="009E7E13" w:rsidRDefault="004B1701" w:rsidP="00F5668C">
            <w:pPr>
              <w:pStyle w:val="Title"/>
              <w:spacing w:after="120"/>
              <w:jc w:val="left"/>
              <w:rPr>
                <w:rFonts w:ascii="Arial" w:hAnsi="Arial" w:cs="Arial"/>
                <w:color w:val="0000FF"/>
                <w:sz w:val="20"/>
                <w:szCs w:val="19"/>
              </w:rPr>
            </w:pPr>
            <w:r w:rsidRPr="009E7E13">
              <w:rPr>
                <w:rFonts w:ascii="Arial" w:hAnsi="Arial" w:cs="Arial"/>
                <w:color w:val="0000FF"/>
                <w:sz w:val="20"/>
                <w:szCs w:val="19"/>
              </w:rPr>
              <w:t>GS</w:t>
            </w:r>
            <w:r w:rsidR="002209CC">
              <w:rPr>
                <w:rFonts w:ascii="Arial" w:hAnsi="Arial" w:cs="Arial"/>
                <w:color w:val="0000FF"/>
                <w:sz w:val="20"/>
                <w:szCs w:val="19"/>
              </w:rPr>
              <w:t>-462-8/9/</w:t>
            </w:r>
            <w:r w:rsidRPr="009E7E13">
              <w:rPr>
                <w:rFonts w:ascii="Arial" w:hAnsi="Arial" w:cs="Arial"/>
                <w:color w:val="0000FF"/>
                <w:sz w:val="20"/>
                <w:szCs w:val="19"/>
              </w:rPr>
              <w:t>10</w:t>
            </w:r>
          </w:p>
        </w:tc>
      </w:tr>
      <w:tr w:rsidR="0048205B" w:rsidRPr="007B0BC2" w:rsidTr="00F5668C">
        <w:trPr>
          <w:trHeight w:val="440"/>
          <w:jc w:val="center"/>
        </w:trPr>
        <w:tc>
          <w:tcPr>
            <w:tcW w:w="510" w:type="pct"/>
            <w:gridSpan w:val="2"/>
            <w:tcBorders>
              <w:right w:val="nil"/>
            </w:tcBorders>
            <w:vAlign w:val="center"/>
          </w:tcPr>
          <w:p w:rsidR="0048205B" w:rsidRPr="00CA191F" w:rsidRDefault="0048205B" w:rsidP="00F5668C">
            <w:pPr>
              <w:pStyle w:val="Title"/>
              <w:jc w:val="left"/>
              <w:rPr>
                <w:rFonts w:ascii="Arial" w:hAnsi="Arial" w:cs="Arial"/>
                <w:sz w:val="20"/>
                <w:szCs w:val="19"/>
              </w:rPr>
            </w:pPr>
            <w:r w:rsidRPr="00CA191F">
              <w:rPr>
                <w:rFonts w:ascii="Arial" w:hAnsi="Arial" w:cs="Arial"/>
                <w:sz w:val="20"/>
                <w:szCs w:val="19"/>
              </w:rPr>
              <w:t>Location:</w:t>
            </w:r>
          </w:p>
        </w:tc>
        <w:tc>
          <w:tcPr>
            <w:tcW w:w="4490" w:type="pct"/>
            <w:gridSpan w:val="13"/>
            <w:tcBorders>
              <w:left w:val="nil"/>
            </w:tcBorders>
            <w:vAlign w:val="center"/>
          </w:tcPr>
          <w:p w:rsidR="0048205B" w:rsidRPr="00241CBE" w:rsidRDefault="004B1701" w:rsidP="00F5668C">
            <w:pPr>
              <w:pStyle w:val="Title"/>
              <w:spacing w:after="120"/>
              <w:jc w:val="left"/>
              <w:rPr>
                <w:rFonts w:ascii="Arial" w:hAnsi="Arial" w:cs="Arial"/>
                <w:color w:val="0000FF"/>
                <w:sz w:val="20"/>
                <w:szCs w:val="19"/>
              </w:rPr>
            </w:pPr>
            <w:r>
              <w:rPr>
                <w:rFonts w:ascii="Arial" w:hAnsi="Arial" w:cs="Arial"/>
                <w:color w:val="0000FF"/>
                <w:sz w:val="20"/>
                <w:szCs w:val="19"/>
              </w:rPr>
              <w:t>Kooskia, Idaho</w:t>
            </w:r>
          </w:p>
        </w:tc>
      </w:tr>
      <w:tr w:rsidR="0048205B" w:rsidRPr="007B0BC2" w:rsidTr="00F5668C">
        <w:trPr>
          <w:trHeight w:val="485"/>
          <w:jc w:val="center"/>
        </w:trPr>
        <w:tc>
          <w:tcPr>
            <w:tcW w:w="5000" w:type="pct"/>
            <w:gridSpan w:val="15"/>
            <w:shd w:val="clear" w:color="auto" w:fill="D9D9D9"/>
            <w:vAlign w:val="center"/>
          </w:tcPr>
          <w:p w:rsidR="0048205B" w:rsidRPr="007B0BC2" w:rsidRDefault="0048205B" w:rsidP="00F5668C">
            <w:pPr>
              <w:pStyle w:val="Title"/>
              <w:rPr>
                <w:rFonts w:ascii="Arial" w:hAnsi="Arial" w:cs="Arial"/>
                <w:sz w:val="20"/>
                <w:szCs w:val="19"/>
              </w:rPr>
            </w:pPr>
            <w:r w:rsidRPr="007B0BC2">
              <w:rPr>
                <w:rFonts w:ascii="Arial" w:hAnsi="Arial" w:cs="Arial"/>
                <w:sz w:val="20"/>
                <w:szCs w:val="19"/>
              </w:rPr>
              <w:t>Applicant Information</w:t>
            </w:r>
          </w:p>
        </w:tc>
      </w:tr>
      <w:tr w:rsidR="0048205B" w:rsidRPr="007B0BC2" w:rsidTr="00F5668C">
        <w:trPr>
          <w:trHeight w:val="395"/>
          <w:jc w:val="center"/>
        </w:trPr>
        <w:tc>
          <w:tcPr>
            <w:tcW w:w="384" w:type="pct"/>
            <w:tcBorders>
              <w:right w:val="nil"/>
            </w:tcBorders>
            <w:vAlign w:val="center"/>
          </w:tcPr>
          <w:p w:rsidR="0048205B" w:rsidRPr="007B0BC2" w:rsidRDefault="0048205B" w:rsidP="00F5668C">
            <w:pPr>
              <w:pStyle w:val="Title"/>
              <w:jc w:val="left"/>
              <w:rPr>
                <w:rFonts w:ascii="Arial" w:hAnsi="Arial" w:cs="Arial"/>
                <w:sz w:val="20"/>
                <w:szCs w:val="19"/>
              </w:rPr>
            </w:pPr>
            <w:r w:rsidRPr="007B0BC2">
              <w:rPr>
                <w:rFonts w:ascii="Arial" w:hAnsi="Arial" w:cs="Arial"/>
                <w:sz w:val="20"/>
                <w:szCs w:val="19"/>
              </w:rPr>
              <w:t>Name:</w:t>
            </w:r>
          </w:p>
        </w:tc>
        <w:tc>
          <w:tcPr>
            <w:tcW w:w="1900" w:type="pct"/>
            <w:gridSpan w:val="11"/>
            <w:tcBorders>
              <w:left w:val="nil"/>
            </w:tcBorders>
            <w:vAlign w:val="center"/>
          </w:tcPr>
          <w:p w:rsidR="0048205B" w:rsidRPr="007B0BC2" w:rsidRDefault="0048205B" w:rsidP="00F5668C">
            <w:pPr>
              <w:pStyle w:val="Title"/>
              <w:jc w:val="left"/>
              <w:rPr>
                <w:rFonts w:ascii="Arial" w:hAnsi="Arial" w:cs="Arial"/>
                <w:color w:val="0000FF"/>
                <w:sz w:val="20"/>
                <w:szCs w:val="19"/>
              </w:rPr>
            </w:pPr>
            <w:r w:rsidRPr="007B0BC2">
              <w:rPr>
                <w:rFonts w:ascii="Arial" w:hAnsi="Arial" w:cs="Arial"/>
                <w:color w:val="0000FF"/>
                <w:sz w:val="20"/>
                <w:szCs w:val="19"/>
              </w:rPr>
              <w:t xml:space="preserve"> </w:t>
            </w:r>
          </w:p>
        </w:tc>
        <w:tc>
          <w:tcPr>
            <w:tcW w:w="872" w:type="pct"/>
            <w:gridSpan w:val="2"/>
            <w:tcBorders>
              <w:right w:val="nil"/>
            </w:tcBorders>
            <w:vAlign w:val="center"/>
          </w:tcPr>
          <w:p w:rsidR="0048205B" w:rsidRPr="007B0BC2" w:rsidRDefault="0048205B" w:rsidP="00F5668C">
            <w:pPr>
              <w:pStyle w:val="Title"/>
              <w:jc w:val="left"/>
              <w:rPr>
                <w:rFonts w:ascii="Arial" w:hAnsi="Arial" w:cs="Arial"/>
                <w:sz w:val="20"/>
                <w:szCs w:val="19"/>
              </w:rPr>
            </w:pPr>
            <w:r w:rsidRPr="007B0BC2">
              <w:rPr>
                <w:rFonts w:ascii="Arial" w:hAnsi="Arial" w:cs="Arial"/>
                <w:sz w:val="20"/>
                <w:szCs w:val="19"/>
              </w:rPr>
              <w:t>E-Mail Address:</w:t>
            </w:r>
          </w:p>
        </w:tc>
        <w:tc>
          <w:tcPr>
            <w:tcW w:w="1844" w:type="pct"/>
            <w:tcBorders>
              <w:left w:val="nil"/>
            </w:tcBorders>
            <w:vAlign w:val="center"/>
          </w:tcPr>
          <w:p w:rsidR="0048205B" w:rsidRPr="007B0BC2" w:rsidRDefault="0048205B" w:rsidP="00F5668C">
            <w:pPr>
              <w:pStyle w:val="Title"/>
              <w:spacing w:after="120"/>
              <w:jc w:val="left"/>
              <w:rPr>
                <w:rFonts w:ascii="Arial" w:hAnsi="Arial" w:cs="Arial"/>
                <w:color w:val="0000FF"/>
                <w:sz w:val="20"/>
                <w:szCs w:val="19"/>
              </w:rPr>
            </w:pPr>
            <w:r w:rsidRPr="007B0BC2">
              <w:rPr>
                <w:rFonts w:ascii="Arial" w:hAnsi="Arial" w:cs="Arial"/>
                <w:color w:val="0000FF"/>
                <w:sz w:val="20"/>
                <w:szCs w:val="19"/>
              </w:rPr>
              <w:t xml:space="preserve"> </w:t>
            </w:r>
          </w:p>
        </w:tc>
      </w:tr>
      <w:tr w:rsidR="0048205B" w:rsidRPr="007B0BC2" w:rsidTr="00F5668C">
        <w:trPr>
          <w:trHeight w:val="440"/>
          <w:jc w:val="center"/>
        </w:trPr>
        <w:tc>
          <w:tcPr>
            <w:tcW w:w="909" w:type="pct"/>
            <w:gridSpan w:val="5"/>
            <w:tcBorders>
              <w:right w:val="nil"/>
            </w:tcBorders>
            <w:vAlign w:val="center"/>
          </w:tcPr>
          <w:p w:rsidR="0048205B" w:rsidRPr="007B0BC2" w:rsidRDefault="0048205B" w:rsidP="00F5668C">
            <w:pPr>
              <w:pStyle w:val="Title"/>
              <w:jc w:val="left"/>
              <w:rPr>
                <w:rFonts w:ascii="Arial" w:hAnsi="Arial" w:cs="Arial"/>
                <w:sz w:val="20"/>
                <w:szCs w:val="19"/>
              </w:rPr>
            </w:pPr>
            <w:r>
              <w:rPr>
                <w:rFonts w:ascii="Arial" w:hAnsi="Arial" w:cs="Arial"/>
                <w:sz w:val="20"/>
                <w:szCs w:val="19"/>
              </w:rPr>
              <w:t>Mailing Address:</w:t>
            </w:r>
          </w:p>
        </w:tc>
        <w:tc>
          <w:tcPr>
            <w:tcW w:w="4091" w:type="pct"/>
            <w:gridSpan w:val="10"/>
            <w:tcBorders>
              <w:left w:val="nil"/>
            </w:tcBorders>
            <w:vAlign w:val="center"/>
          </w:tcPr>
          <w:p w:rsidR="0048205B" w:rsidRPr="007B0BC2" w:rsidRDefault="0048205B" w:rsidP="00F5668C">
            <w:pPr>
              <w:pStyle w:val="Title"/>
              <w:jc w:val="left"/>
              <w:rPr>
                <w:rFonts w:ascii="Arial" w:hAnsi="Arial" w:cs="Arial"/>
                <w:color w:val="0000FF"/>
                <w:sz w:val="20"/>
                <w:szCs w:val="19"/>
              </w:rPr>
            </w:pPr>
            <w:r w:rsidRPr="007B0BC2">
              <w:rPr>
                <w:rFonts w:ascii="Arial" w:hAnsi="Arial" w:cs="Arial"/>
                <w:color w:val="0000FF"/>
                <w:sz w:val="20"/>
                <w:szCs w:val="19"/>
              </w:rPr>
              <w:t xml:space="preserve"> </w:t>
            </w:r>
          </w:p>
        </w:tc>
      </w:tr>
      <w:tr w:rsidR="0048205B" w:rsidRPr="007B0BC2" w:rsidTr="00F5668C">
        <w:trPr>
          <w:trHeight w:val="440"/>
          <w:jc w:val="center"/>
        </w:trPr>
        <w:tc>
          <w:tcPr>
            <w:tcW w:w="666" w:type="pct"/>
            <w:gridSpan w:val="3"/>
            <w:tcBorders>
              <w:right w:val="nil"/>
            </w:tcBorders>
            <w:vAlign w:val="center"/>
          </w:tcPr>
          <w:p w:rsidR="0048205B" w:rsidRPr="007B0BC2" w:rsidRDefault="0048205B" w:rsidP="00F5668C">
            <w:pPr>
              <w:pStyle w:val="Title"/>
              <w:jc w:val="left"/>
              <w:rPr>
                <w:rFonts w:ascii="Arial" w:hAnsi="Arial" w:cs="Arial"/>
                <w:sz w:val="20"/>
                <w:szCs w:val="19"/>
              </w:rPr>
            </w:pPr>
            <w:r w:rsidRPr="007B0BC2">
              <w:rPr>
                <w:rFonts w:ascii="Arial" w:hAnsi="Arial" w:cs="Arial"/>
                <w:sz w:val="20"/>
                <w:szCs w:val="19"/>
              </w:rPr>
              <w:t>Work Phone:</w:t>
            </w:r>
          </w:p>
        </w:tc>
        <w:tc>
          <w:tcPr>
            <w:tcW w:w="1618" w:type="pct"/>
            <w:gridSpan w:val="9"/>
            <w:tcBorders>
              <w:left w:val="nil"/>
            </w:tcBorders>
            <w:vAlign w:val="center"/>
          </w:tcPr>
          <w:p w:rsidR="0048205B" w:rsidRPr="007B0BC2" w:rsidRDefault="0048205B" w:rsidP="00F5668C">
            <w:pPr>
              <w:pStyle w:val="Title"/>
              <w:jc w:val="left"/>
              <w:rPr>
                <w:rFonts w:ascii="Arial" w:hAnsi="Arial" w:cs="Arial"/>
                <w:color w:val="0000FF"/>
                <w:sz w:val="20"/>
                <w:szCs w:val="19"/>
              </w:rPr>
            </w:pPr>
          </w:p>
        </w:tc>
        <w:tc>
          <w:tcPr>
            <w:tcW w:w="872" w:type="pct"/>
            <w:gridSpan w:val="2"/>
            <w:tcBorders>
              <w:right w:val="nil"/>
            </w:tcBorders>
            <w:vAlign w:val="center"/>
          </w:tcPr>
          <w:p w:rsidR="0048205B" w:rsidRPr="007B0BC2" w:rsidRDefault="0048205B" w:rsidP="00F5668C">
            <w:pPr>
              <w:pStyle w:val="Title"/>
              <w:jc w:val="left"/>
              <w:rPr>
                <w:rFonts w:ascii="Arial" w:hAnsi="Arial" w:cs="Arial"/>
                <w:sz w:val="20"/>
                <w:szCs w:val="19"/>
              </w:rPr>
            </w:pPr>
            <w:r w:rsidRPr="007B0BC2">
              <w:rPr>
                <w:rFonts w:ascii="Arial" w:hAnsi="Arial" w:cs="Arial"/>
                <w:sz w:val="20"/>
                <w:szCs w:val="19"/>
              </w:rPr>
              <w:t>Alternate Phone:</w:t>
            </w:r>
          </w:p>
        </w:tc>
        <w:tc>
          <w:tcPr>
            <w:tcW w:w="1844" w:type="pct"/>
            <w:tcBorders>
              <w:left w:val="nil"/>
            </w:tcBorders>
            <w:vAlign w:val="center"/>
          </w:tcPr>
          <w:p w:rsidR="0048205B" w:rsidRPr="007B0BC2" w:rsidRDefault="0048205B" w:rsidP="00F5668C">
            <w:pPr>
              <w:pStyle w:val="Title"/>
              <w:spacing w:after="120"/>
              <w:jc w:val="left"/>
              <w:rPr>
                <w:rFonts w:ascii="Arial" w:hAnsi="Arial" w:cs="Arial"/>
                <w:sz w:val="20"/>
                <w:szCs w:val="19"/>
              </w:rPr>
            </w:pPr>
          </w:p>
        </w:tc>
      </w:tr>
      <w:tr w:rsidR="0048205B" w:rsidRPr="007B0BC2" w:rsidTr="00F5668C">
        <w:trPr>
          <w:trHeight w:val="533"/>
          <w:jc w:val="center"/>
        </w:trPr>
        <w:tc>
          <w:tcPr>
            <w:tcW w:w="1152" w:type="pct"/>
            <w:gridSpan w:val="8"/>
            <w:tcBorders>
              <w:right w:val="nil"/>
            </w:tcBorders>
            <w:vAlign w:val="center"/>
          </w:tcPr>
          <w:p w:rsidR="0048205B" w:rsidRPr="007B0BC2" w:rsidRDefault="0048205B" w:rsidP="00F5668C">
            <w:pPr>
              <w:pStyle w:val="Title"/>
              <w:jc w:val="left"/>
              <w:rPr>
                <w:rFonts w:ascii="Arial" w:hAnsi="Arial" w:cs="Arial"/>
                <w:sz w:val="20"/>
                <w:szCs w:val="19"/>
              </w:rPr>
            </w:pPr>
            <w:r>
              <w:rPr>
                <w:rFonts w:ascii="Arial" w:hAnsi="Arial" w:cs="Arial"/>
                <w:sz w:val="20"/>
                <w:szCs w:val="19"/>
              </w:rPr>
              <w:t>Agency Employed with:</w:t>
            </w:r>
          </w:p>
        </w:tc>
        <w:tc>
          <w:tcPr>
            <w:tcW w:w="3848" w:type="pct"/>
            <w:gridSpan w:val="7"/>
            <w:tcBorders>
              <w:left w:val="nil"/>
            </w:tcBorders>
            <w:vAlign w:val="center"/>
          </w:tcPr>
          <w:p w:rsidR="0048205B" w:rsidRPr="00CA191F" w:rsidRDefault="0048205B" w:rsidP="00F5668C">
            <w:pPr>
              <w:pStyle w:val="Title"/>
              <w:jc w:val="left"/>
              <w:rPr>
                <w:rFonts w:ascii="Arial" w:hAnsi="Arial" w:cs="Arial"/>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USFS</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BLM</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3"/>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NPS</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Other________________</w:t>
            </w:r>
          </w:p>
        </w:tc>
      </w:tr>
      <w:tr w:rsidR="0048205B" w:rsidRPr="007B0BC2" w:rsidTr="00F5668C">
        <w:trPr>
          <w:trHeight w:val="908"/>
          <w:jc w:val="center"/>
        </w:trPr>
        <w:tc>
          <w:tcPr>
            <w:tcW w:w="1152" w:type="pct"/>
            <w:gridSpan w:val="8"/>
            <w:tcBorders>
              <w:right w:val="nil"/>
            </w:tcBorders>
            <w:vAlign w:val="center"/>
          </w:tcPr>
          <w:p w:rsidR="0048205B" w:rsidRDefault="0048205B" w:rsidP="00F5668C">
            <w:pPr>
              <w:pStyle w:val="Title"/>
              <w:jc w:val="left"/>
              <w:rPr>
                <w:rFonts w:ascii="Arial" w:hAnsi="Arial" w:cs="Arial"/>
                <w:sz w:val="20"/>
                <w:szCs w:val="19"/>
              </w:rPr>
            </w:pPr>
            <w:r>
              <w:rPr>
                <w:rFonts w:ascii="Arial" w:hAnsi="Arial" w:cs="Arial"/>
                <w:sz w:val="20"/>
                <w:szCs w:val="19"/>
              </w:rPr>
              <w:t>Type of Appointment:</w:t>
            </w:r>
          </w:p>
        </w:tc>
        <w:tc>
          <w:tcPr>
            <w:tcW w:w="3848" w:type="pct"/>
            <w:gridSpan w:val="7"/>
            <w:tcBorders>
              <w:left w:val="nil"/>
            </w:tcBorders>
            <w:vAlign w:val="center"/>
          </w:tcPr>
          <w:p w:rsidR="0048205B" w:rsidRDefault="0048205B" w:rsidP="00F5668C">
            <w:pPr>
              <w:pStyle w:val="Title"/>
              <w:spacing w:after="120"/>
              <w:jc w:val="left"/>
              <w:rPr>
                <w:rFonts w:ascii="Arial" w:hAnsi="Arial" w:cs="Arial"/>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Permanent</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Temporary</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3"/>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Term</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VRA</w:t>
            </w:r>
          </w:p>
          <w:p w:rsidR="0048205B" w:rsidRPr="00CA191F" w:rsidRDefault="0048205B" w:rsidP="00F5668C">
            <w:pPr>
              <w:pStyle w:val="Title"/>
              <w:jc w:val="left"/>
              <w:rPr>
                <w:rFonts w:ascii="Arial" w:hAnsi="Arial" w:cs="Arial"/>
                <w:sz w:val="20"/>
                <w:szCs w:val="19"/>
              </w:rPr>
            </w:pP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1"/>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PWD</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2"/>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Pr>
                <w:rFonts w:ascii="Arial" w:hAnsi="Arial" w:cs="Arial"/>
                <w:sz w:val="20"/>
                <w:szCs w:val="19"/>
              </w:rPr>
              <w:t>Other</w:t>
            </w:r>
            <w:r>
              <w:rPr>
                <w:rFonts w:ascii="Arial" w:hAnsi="Arial" w:cs="Arial"/>
                <w:color w:val="0000FF"/>
                <w:sz w:val="20"/>
                <w:szCs w:val="19"/>
              </w:rPr>
              <w:t xml:space="preserve">        </w:t>
            </w:r>
            <w:r w:rsidRPr="007B0BC2">
              <w:rPr>
                <w:rFonts w:ascii="Arial" w:hAnsi="Arial" w:cs="Arial"/>
                <w:color w:val="0000FF"/>
                <w:sz w:val="20"/>
                <w:szCs w:val="19"/>
              </w:rPr>
              <w:t xml:space="preserve"> </w:t>
            </w:r>
            <w:r>
              <w:rPr>
                <w:rFonts w:ascii="Arial" w:hAnsi="Arial" w:cs="Arial"/>
                <w:color w:val="0000FF"/>
                <w:sz w:val="20"/>
                <w:szCs w:val="19"/>
              </w:rPr>
              <w:t xml:space="preserve">          </w:t>
            </w:r>
            <w:r w:rsidRPr="007B0BC2">
              <w:rPr>
                <w:rFonts w:ascii="Arial" w:hAnsi="Arial" w:cs="Arial"/>
                <w:color w:val="0000FF"/>
                <w:sz w:val="20"/>
                <w:szCs w:val="19"/>
              </w:rPr>
              <w:fldChar w:fldCharType="begin">
                <w:ffData>
                  <w:name w:val="Check4"/>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Not Current Employee</w:t>
            </w:r>
          </w:p>
        </w:tc>
      </w:tr>
      <w:tr w:rsidR="0048205B" w:rsidRPr="007B0BC2" w:rsidTr="00F5668C">
        <w:trPr>
          <w:trHeight w:val="413"/>
          <w:jc w:val="center"/>
        </w:trPr>
        <w:tc>
          <w:tcPr>
            <w:tcW w:w="1478" w:type="pct"/>
            <w:gridSpan w:val="9"/>
            <w:tcBorders>
              <w:right w:val="nil"/>
            </w:tcBorders>
            <w:vAlign w:val="center"/>
          </w:tcPr>
          <w:p w:rsidR="0048205B" w:rsidRPr="00307DF2" w:rsidRDefault="0048205B" w:rsidP="00F5668C">
            <w:pPr>
              <w:tabs>
                <w:tab w:val="left" w:pos="9360"/>
              </w:tabs>
              <w:rPr>
                <w:rFonts w:ascii="Arial" w:hAnsi="Arial" w:cs="Arial"/>
                <w:b/>
                <w:bCs/>
                <w:sz w:val="20"/>
                <w:szCs w:val="19"/>
              </w:rPr>
            </w:pPr>
            <w:r w:rsidRPr="00307DF2">
              <w:rPr>
                <w:rFonts w:ascii="Arial" w:hAnsi="Arial" w:cs="Arial"/>
                <w:b/>
                <w:bCs/>
                <w:sz w:val="20"/>
                <w:szCs w:val="19"/>
              </w:rPr>
              <w:t>Current Region/Forest/District:</w:t>
            </w:r>
          </w:p>
        </w:tc>
        <w:tc>
          <w:tcPr>
            <w:tcW w:w="3522" w:type="pct"/>
            <w:gridSpan w:val="6"/>
            <w:tcBorders>
              <w:left w:val="nil"/>
            </w:tcBorders>
            <w:vAlign w:val="center"/>
          </w:tcPr>
          <w:p w:rsidR="0048205B" w:rsidRDefault="0048205B" w:rsidP="00F5668C">
            <w:pPr>
              <w:pStyle w:val="Title"/>
              <w:spacing w:after="120"/>
              <w:jc w:val="left"/>
              <w:rPr>
                <w:rFonts w:ascii="Arial" w:hAnsi="Arial" w:cs="Arial"/>
                <w:color w:val="0000FF"/>
                <w:sz w:val="20"/>
                <w:szCs w:val="19"/>
              </w:rPr>
            </w:pPr>
          </w:p>
        </w:tc>
      </w:tr>
      <w:tr w:rsidR="0048205B" w:rsidRPr="007B0BC2" w:rsidTr="00F5668C">
        <w:trPr>
          <w:trHeight w:val="350"/>
          <w:jc w:val="center"/>
        </w:trPr>
        <w:tc>
          <w:tcPr>
            <w:tcW w:w="1845" w:type="pct"/>
            <w:gridSpan w:val="10"/>
            <w:tcBorders>
              <w:right w:val="nil"/>
            </w:tcBorders>
            <w:vAlign w:val="center"/>
          </w:tcPr>
          <w:p w:rsidR="0048205B" w:rsidRPr="00307DF2" w:rsidRDefault="0048205B" w:rsidP="00F5668C">
            <w:pPr>
              <w:tabs>
                <w:tab w:val="left" w:pos="9360"/>
              </w:tabs>
              <w:rPr>
                <w:rFonts w:ascii="Arial" w:hAnsi="Arial" w:cs="Arial"/>
                <w:b/>
                <w:bCs/>
                <w:sz w:val="20"/>
                <w:szCs w:val="19"/>
              </w:rPr>
            </w:pPr>
            <w:r w:rsidRPr="00307DF2">
              <w:rPr>
                <w:rFonts w:ascii="Arial" w:hAnsi="Arial" w:cs="Arial"/>
                <w:b/>
                <w:bCs/>
                <w:sz w:val="20"/>
                <w:szCs w:val="19"/>
              </w:rPr>
              <w:t>Current Series And Grade If Applicable:</w:t>
            </w:r>
          </w:p>
        </w:tc>
        <w:tc>
          <w:tcPr>
            <w:tcW w:w="3155" w:type="pct"/>
            <w:gridSpan w:val="5"/>
            <w:tcBorders>
              <w:left w:val="nil"/>
            </w:tcBorders>
            <w:vAlign w:val="center"/>
          </w:tcPr>
          <w:p w:rsidR="0048205B" w:rsidRDefault="0048205B" w:rsidP="00F5668C">
            <w:pPr>
              <w:pStyle w:val="Title"/>
              <w:spacing w:after="120"/>
              <w:jc w:val="left"/>
              <w:rPr>
                <w:rFonts w:ascii="Arial" w:hAnsi="Arial" w:cs="Arial"/>
                <w:color w:val="0000FF"/>
                <w:sz w:val="20"/>
                <w:szCs w:val="19"/>
              </w:rPr>
            </w:pPr>
          </w:p>
        </w:tc>
      </w:tr>
      <w:tr w:rsidR="0048205B" w:rsidRPr="007B0BC2" w:rsidTr="00F5668C">
        <w:trPr>
          <w:trHeight w:val="350"/>
          <w:jc w:val="center"/>
        </w:trPr>
        <w:tc>
          <w:tcPr>
            <w:tcW w:w="1111" w:type="pct"/>
            <w:gridSpan w:val="7"/>
            <w:tcBorders>
              <w:right w:val="nil"/>
            </w:tcBorders>
            <w:vAlign w:val="center"/>
          </w:tcPr>
          <w:p w:rsidR="0048205B" w:rsidRPr="00307DF2" w:rsidRDefault="0048205B" w:rsidP="00F5668C">
            <w:pPr>
              <w:tabs>
                <w:tab w:val="left" w:pos="9360"/>
              </w:tabs>
              <w:rPr>
                <w:rFonts w:ascii="Arial" w:hAnsi="Arial" w:cs="Arial"/>
                <w:b/>
                <w:bCs/>
                <w:sz w:val="20"/>
                <w:szCs w:val="19"/>
              </w:rPr>
            </w:pPr>
            <w:r w:rsidRPr="00307DF2">
              <w:rPr>
                <w:rFonts w:ascii="Arial" w:hAnsi="Arial" w:cs="Arial"/>
                <w:b/>
                <w:bCs/>
                <w:sz w:val="20"/>
                <w:szCs w:val="19"/>
              </w:rPr>
              <w:t>Current Position Title:</w:t>
            </w:r>
          </w:p>
        </w:tc>
        <w:tc>
          <w:tcPr>
            <w:tcW w:w="3889" w:type="pct"/>
            <w:gridSpan w:val="8"/>
            <w:tcBorders>
              <w:left w:val="nil"/>
            </w:tcBorders>
            <w:vAlign w:val="center"/>
          </w:tcPr>
          <w:p w:rsidR="0048205B" w:rsidRDefault="0048205B" w:rsidP="00F5668C">
            <w:pPr>
              <w:pStyle w:val="Title"/>
              <w:spacing w:after="120"/>
              <w:jc w:val="left"/>
              <w:rPr>
                <w:rFonts w:ascii="Arial" w:hAnsi="Arial" w:cs="Arial"/>
                <w:color w:val="0000FF"/>
                <w:sz w:val="20"/>
                <w:szCs w:val="19"/>
              </w:rPr>
            </w:pPr>
          </w:p>
        </w:tc>
      </w:tr>
      <w:tr w:rsidR="0048205B" w:rsidRPr="007B0BC2" w:rsidTr="00F5668C">
        <w:trPr>
          <w:trHeight w:val="350"/>
          <w:jc w:val="center"/>
        </w:trPr>
        <w:tc>
          <w:tcPr>
            <w:tcW w:w="2172" w:type="pct"/>
            <w:gridSpan w:val="11"/>
            <w:tcBorders>
              <w:right w:val="nil"/>
            </w:tcBorders>
            <w:vAlign w:val="center"/>
          </w:tcPr>
          <w:p w:rsidR="0048205B" w:rsidRPr="00307DF2" w:rsidRDefault="0048205B" w:rsidP="00F5668C">
            <w:pPr>
              <w:tabs>
                <w:tab w:val="left" w:pos="9360"/>
              </w:tabs>
              <w:rPr>
                <w:rFonts w:ascii="Arial" w:hAnsi="Arial" w:cs="Arial"/>
                <w:b/>
                <w:bCs/>
                <w:sz w:val="20"/>
                <w:szCs w:val="19"/>
              </w:rPr>
            </w:pPr>
            <w:r w:rsidRPr="00307DF2">
              <w:rPr>
                <w:rFonts w:ascii="Arial" w:hAnsi="Arial" w:cs="Arial"/>
                <w:b/>
                <w:bCs/>
                <w:sz w:val="20"/>
                <w:szCs w:val="19"/>
              </w:rPr>
              <w:t>Where Did You Hear About Vacancy/Outreach?:</w:t>
            </w:r>
            <w:bookmarkStart w:id="0" w:name="_GoBack"/>
            <w:bookmarkEnd w:id="0"/>
          </w:p>
        </w:tc>
        <w:tc>
          <w:tcPr>
            <w:tcW w:w="2828" w:type="pct"/>
            <w:gridSpan w:val="4"/>
            <w:tcBorders>
              <w:left w:val="nil"/>
            </w:tcBorders>
            <w:vAlign w:val="center"/>
          </w:tcPr>
          <w:p w:rsidR="0048205B" w:rsidRDefault="0048205B" w:rsidP="00F5668C">
            <w:pPr>
              <w:pStyle w:val="Title"/>
              <w:spacing w:after="120"/>
              <w:jc w:val="left"/>
              <w:rPr>
                <w:rFonts w:ascii="Arial" w:hAnsi="Arial" w:cs="Arial"/>
                <w:color w:val="0000FF"/>
                <w:sz w:val="20"/>
                <w:szCs w:val="19"/>
              </w:rPr>
            </w:pPr>
          </w:p>
        </w:tc>
      </w:tr>
      <w:tr w:rsidR="0048205B" w:rsidRPr="007B0BC2" w:rsidTr="00F5668C">
        <w:trPr>
          <w:trHeight w:val="710"/>
          <w:jc w:val="center"/>
        </w:trPr>
        <w:tc>
          <w:tcPr>
            <w:tcW w:w="5000" w:type="pct"/>
            <w:gridSpan w:val="15"/>
            <w:shd w:val="clear" w:color="auto" w:fill="D9D9D9"/>
            <w:vAlign w:val="center"/>
          </w:tcPr>
          <w:p w:rsidR="0048205B" w:rsidRPr="007B0BC2" w:rsidRDefault="0048205B" w:rsidP="00F5668C">
            <w:pPr>
              <w:pStyle w:val="Title"/>
              <w:rPr>
                <w:rFonts w:ascii="Arial" w:hAnsi="Arial" w:cs="Arial"/>
                <w:sz w:val="20"/>
                <w:szCs w:val="19"/>
              </w:rPr>
            </w:pPr>
            <w:r w:rsidRPr="007B0BC2">
              <w:rPr>
                <w:rFonts w:ascii="Arial" w:hAnsi="Arial" w:cs="Arial"/>
                <w:sz w:val="20"/>
                <w:szCs w:val="19"/>
              </w:rPr>
              <w:t>If you are NOT a current permanent (career or career conditional) employee, are you eligible to be hired under any of the following authorities:</w:t>
            </w:r>
          </w:p>
        </w:tc>
      </w:tr>
      <w:tr w:rsidR="0048205B" w:rsidRPr="007B0BC2" w:rsidTr="00F5668C">
        <w:trPr>
          <w:trHeight w:val="1700"/>
          <w:jc w:val="center"/>
        </w:trPr>
        <w:tc>
          <w:tcPr>
            <w:tcW w:w="2459" w:type="pct"/>
            <w:gridSpan w:val="13"/>
            <w:vAlign w:val="center"/>
          </w:tcPr>
          <w:p w:rsidR="0048205B" w:rsidRDefault="0048205B" w:rsidP="00F5668C">
            <w:pPr>
              <w:pStyle w:val="Title"/>
              <w:spacing w:after="120"/>
              <w:jc w:val="left"/>
              <w:rPr>
                <w:rFonts w:ascii="Arial" w:hAnsi="Arial" w:cs="Arial"/>
                <w:sz w:val="20"/>
                <w:szCs w:val="18"/>
              </w:rPr>
            </w:pPr>
            <w:r w:rsidRPr="007B0BC2">
              <w:rPr>
                <w:rFonts w:ascii="Arial" w:hAnsi="Arial" w:cs="Arial"/>
                <w:color w:val="0000FF"/>
                <w:sz w:val="20"/>
                <w:szCs w:val="18"/>
              </w:rPr>
              <w:fldChar w:fldCharType="begin">
                <w:ffData>
                  <w:name w:val="Check53"/>
                  <w:enabled/>
                  <w:calcOnExit w:val="0"/>
                  <w:checkBox>
                    <w:sizeAuto/>
                    <w:default w:val="0"/>
                  </w:checkBox>
                </w:ffData>
              </w:fldChar>
            </w:r>
            <w:r w:rsidRPr="007B0BC2">
              <w:rPr>
                <w:rFonts w:ascii="Arial" w:hAnsi="Arial" w:cs="Arial"/>
                <w:color w:val="0000FF"/>
                <w:sz w:val="20"/>
                <w:szCs w:val="18"/>
              </w:rPr>
              <w:instrText xml:space="preserve"> FORMCHECKBOX </w:instrText>
            </w:r>
            <w:r w:rsidR="0077639D">
              <w:rPr>
                <w:rFonts w:ascii="Arial" w:hAnsi="Arial" w:cs="Arial"/>
                <w:color w:val="0000FF"/>
                <w:sz w:val="20"/>
                <w:szCs w:val="18"/>
              </w:rPr>
            </w:r>
            <w:r w:rsidR="0077639D">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Reinstatement</w:t>
            </w:r>
          </w:p>
          <w:p w:rsidR="0048205B" w:rsidRPr="007B0BC2" w:rsidRDefault="0048205B" w:rsidP="00F5668C">
            <w:pPr>
              <w:pStyle w:val="Title"/>
              <w:spacing w:after="120"/>
              <w:jc w:val="left"/>
              <w:rPr>
                <w:rFonts w:ascii="Arial" w:hAnsi="Arial" w:cs="Arial"/>
                <w:color w:val="0000FF"/>
                <w:sz w:val="20"/>
                <w:szCs w:val="18"/>
              </w:rPr>
            </w:pPr>
            <w:r w:rsidRPr="007B0BC2">
              <w:rPr>
                <w:rFonts w:ascii="Arial" w:hAnsi="Arial" w:cs="Arial"/>
                <w:color w:val="0000FF"/>
                <w:sz w:val="20"/>
                <w:szCs w:val="18"/>
              </w:rPr>
              <w:fldChar w:fldCharType="begin">
                <w:ffData>
                  <w:name w:val="Check56"/>
                  <w:enabled/>
                  <w:calcOnExit w:val="0"/>
                  <w:checkBox>
                    <w:sizeAuto/>
                    <w:default w:val="0"/>
                  </w:checkBox>
                </w:ffData>
              </w:fldChar>
            </w:r>
            <w:r w:rsidRPr="007B0BC2">
              <w:rPr>
                <w:rFonts w:ascii="Arial" w:hAnsi="Arial" w:cs="Arial"/>
                <w:color w:val="0000FF"/>
                <w:sz w:val="20"/>
                <w:szCs w:val="18"/>
              </w:rPr>
              <w:instrText xml:space="preserve"> FORMCHECKBOX </w:instrText>
            </w:r>
            <w:r w:rsidR="0077639D">
              <w:rPr>
                <w:rFonts w:ascii="Arial" w:hAnsi="Arial" w:cs="Arial"/>
                <w:color w:val="0000FF"/>
                <w:sz w:val="20"/>
                <w:szCs w:val="18"/>
              </w:rPr>
            </w:r>
            <w:r w:rsidR="0077639D">
              <w:rPr>
                <w:rFonts w:ascii="Arial" w:hAnsi="Arial" w:cs="Arial"/>
                <w:color w:val="0000FF"/>
                <w:sz w:val="20"/>
                <w:szCs w:val="18"/>
              </w:rPr>
              <w:fldChar w:fldCharType="separate"/>
            </w:r>
            <w:r w:rsidRPr="007B0BC2">
              <w:rPr>
                <w:rFonts w:ascii="Arial" w:hAnsi="Arial" w:cs="Arial"/>
                <w:color w:val="0000FF"/>
                <w:sz w:val="20"/>
                <w:szCs w:val="18"/>
              </w:rPr>
              <w:fldChar w:fldCharType="end"/>
            </w:r>
            <w:r>
              <w:rPr>
                <w:rFonts w:ascii="Arial" w:hAnsi="Arial" w:cs="Arial"/>
                <w:color w:val="0000FF"/>
                <w:sz w:val="20"/>
                <w:szCs w:val="18"/>
              </w:rPr>
              <w:t xml:space="preserve"> </w:t>
            </w:r>
            <w:r w:rsidRPr="00307DF2">
              <w:rPr>
                <w:rFonts w:ascii="Arial" w:hAnsi="Arial" w:cs="Arial"/>
                <w:sz w:val="20"/>
                <w:szCs w:val="18"/>
              </w:rPr>
              <w:t>Veterans Re</w:t>
            </w:r>
            <w:r>
              <w:rPr>
                <w:rFonts w:ascii="Arial" w:hAnsi="Arial" w:cs="Arial"/>
                <w:sz w:val="20"/>
                <w:szCs w:val="18"/>
              </w:rPr>
              <w:t>cruitment Act</w:t>
            </w:r>
          </w:p>
          <w:p w:rsidR="0048205B" w:rsidRPr="007B0BC2" w:rsidRDefault="0048205B" w:rsidP="00F5668C">
            <w:pPr>
              <w:pStyle w:val="Title"/>
              <w:spacing w:after="120"/>
              <w:jc w:val="left"/>
              <w:rPr>
                <w:rFonts w:ascii="Arial" w:hAnsi="Arial" w:cs="Arial"/>
                <w:color w:val="0000FF"/>
                <w:sz w:val="20"/>
                <w:szCs w:val="18"/>
              </w:rPr>
            </w:pPr>
            <w:r w:rsidRPr="007B0BC2">
              <w:rPr>
                <w:rFonts w:ascii="Arial" w:hAnsi="Arial" w:cs="Arial"/>
                <w:color w:val="0000FF"/>
                <w:sz w:val="20"/>
                <w:szCs w:val="18"/>
              </w:rPr>
              <w:fldChar w:fldCharType="begin">
                <w:ffData>
                  <w:name w:val="Check56"/>
                  <w:enabled/>
                  <w:calcOnExit w:val="0"/>
                  <w:checkBox>
                    <w:sizeAuto/>
                    <w:default w:val="0"/>
                  </w:checkBox>
                </w:ffData>
              </w:fldChar>
            </w:r>
            <w:r w:rsidRPr="007B0BC2">
              <w:rPr>
                <w:rFonts w:ascii="Arial" w:hAnsi="Arial" w:cs="Arial"/>
                <w:color w:val="0000FF"/>
                <w:sz w:val="20"/>
                <w:szCs w:val="18"/>
              </w:rPr>
              <w:instrText xml:space="preserve"> FORMCHECKBOX </w:instrText>
            </w:r>
            <w:r w:rsidR="0077639D">
              <w:rPr>
                <w:rFonts w:ascii="Arial" w:hAnsi="Arial" w:cs="Arial"/>
                <w:color w:val="0000FF"/>
                <w:sz w:val="20"/>
                <w:szCs w:val="18"/>
              </w:rPr>
            </w:r>
            <w:r w:rsidR="0077639D">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Disabled Veteran with 30% Compensable Disability</w:t>
            </w:r>
          </w:p>
          <w:p w:rsidR="0048205B" w:rsidRPr="00307DF2" w:rsidRDefault="0048205B" w:rsidP="00F5668C">
            <w:pPr>
              <w:pStyle w:val="Title"/>
              <w:jc w:val="left"/>
              <w:rPr>
                <w:rFonts w:ascii="Arial" w:hAnsi="Arial" w:cs="Arial"/>
                <w:color w:val="0000FF"/>
                <w:sz w:val="20"/>
                <w:szCs w:val="18"/>
              </w:rPr>
            </w:pPr>
            <w:r w:rsidRPr="007B0BC2">
              <w:rPr>
                <w:rFonts w:ascii="Arial" w:hAnsi="Arial" w:cs="Arial"/>
                <w:color w:val="0000FF"/>
                <w:sz w:val="20"/>
                <w:szCs w:val="18"/>
              </w:rPr>
              <w:fldChar w:fldCharType="begin">
                <w:ffData>
                  <w:name w:val="Check57"/>
                  <w:enabled/>
                  <w:calcOnExit w:val="0"/>
                  <w:checkBox>
                    <w:sizeAuto/>
                    <w:default w:val="0"/>
                  </w:checkBox>
                </w:ffData>
              </w:fldChar>
            </w:r>
            <w:r w:rsidRPr="007B0BC2">
              <w:rPr>
                <w:rFonts w:ascii="Arial" w:hAnsi="Arial" w:cs="Arial"/>
                <w:color w:val="0000FF"/>
                <w:sz w:val="20"/>
                <w:szCs w:val="18"/>
              </w:rPr>
              <w:instrText xml:space="preserve"> FORMCHECKBOX </w:instrText>
            </w:r>
            <w:r w:rsidR="0077639D">
              <w:rPr>
                <w:rFonts w:ascii="Arial" w:hAnsi="Arial" w:cs="Arial"/>
                <w:color w:val="0000FF"/>
                <w:sz w:val="20"/>
                <w:szCs w:val="18"/>
              </w:rPr>
            </w:r>
            <w:r w:rsidR="0077639D">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Veteran’s Employment Opportunities Act of 1998</w:t>
            </w:r>
          </w:p>
        </w:tc>
        <w:tc>
          <w:tcPr>
            <w:tcW w:w="2541" w:type="pct"/>
            <w:gridSpan w:val="2"/>
            <w:vAlign w:val="center"/>
          </w:tcPr>
          <w:p w:rsidR="0048205B" w:rsidRPr="007B0BC2" w:rsidRDefault="0048205B" w:rsidP="00F5668C">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54"/>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Person with Disabilities</w:t>
            </w:r>
          </w:p>
          <w:p w:rsidR="0048205B" w:rsidRPr="007B0BC2" w:rsidRDefault="0048205B" w:rsidP="00F5668C">
            <w:pPr>
              <w:pStyle w:val="Title"/>
              <w:spacing w:after="120"/>
              <w:jc w:val="left"/>
              <w:rPr>
                <w:rFonts w:ascii="Arial" w:hAnsi="Arial" w:cs="Arial"/>
                <w:color w:val="0000FF"/>
                <w:sz w:val="20"/>
                <w:szCs w:val="19"/>
              </w:rPr>
            </w:pPr>
            <w:r w:rsidRPr="007B0BC2">
              <w:rPr>
                <w:rFonts w:ascii="Arial" w:hAnsi="Arial" w:cs="Arial"/>
                <w:color w:val="0000FF"/>
                <w:sz w:val="20"/>
                <w:szCs w:val="19"/>
              </w:rPr>
              <w:fldChar w:fldCharType="begin">
                <w:ffData>
                  <w:name w:val="Check58"/>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7B0BC2">
              <w:rPr>
                <w:rFonts w:ascii="Arial" w:hAnsi="Arial" w:cs="Arial"/>
                <w:sz w:val="20"/>
                <w:szCs w:val="19"/>
              </w:rPr>
              <w:t>Former Peace Corps Volunteer</w:t>
            </w:r>
          </w:p>
          <w:p w:rsidR="0048205B" w:rsidRDefault="0048205B" w:rsidP="00F5668C">
            <w:pPr>
              <w:pStyle w:val="Title"/>
              <w:spacing w:after="120"/>
              <w:jc w:val="left"/>
              <w:rPr>
                <w:rFonts w:ascii="Arial" w:hAnsi="Arial" w:cs="Arial"/>
                <w:color w:val="0000FF"/>
                <w:sz w:val="20"/>
                <w:szCs w:val="18"/>
              </w:rPr>
            </w:pPr>
            <w:r w:rsidRPr="007B0BC2">
              <w:rPr>
                <w:rFonts w:ascii="Arial" w:hAnsi="Arial" w:cs="Arial"/>
                <w:color w:val="0000FF"/>
                <w:sz w:val="20"/>
                <w:szCs w:val="19"/>
              </w:rPr>
              <w:fldChar w:fldCharType="begin">
                <w:ffData>
                  <w:name w:val="Check59"/>
                  <w:enabled/>
                  <w:calcOnExit w:val="0"/>
                  <w:checkBox>
                    <w:sizeAuto/>
                    <w:default w:val="0"/>
                  </w:checkBox>
                </w:ffData>
              </w:fldChar>
            </w:r>
            <w:r w:rsidRPr="007B0BC2">
              <w:rPr>
                <w:rFonts w:ascii="Arial" w:hAnsi="Arial" w:cs="Arial"/>
                <w:color w:val="0000FF"/>
                <w:sz w:val="20"/>
                <w:szCs w:val="19"/>
              </w:rPr>
              <w:instrText xml:space="preserve"> FORMCHECKBOX </w:instrText>
            </w:r>
            <w:r w:rsidR="0077639D">
              <w:rPr>
                <w:rFonts w:ascii="Arial" w:hAnsi="Arial" w:cs="Arial"/>
                <w:color w:val="0000FF"/>
                <w:sz w:val="20"/>
                <w:szCs w:val="19"/>
              </w:rPr>
            </w:r>
            <w:r w:rsidR="0077639D">
              <w:rPr>
                <w:rFonts w:ascii="Arial" w:hAnsi="Arial" w:cs="Arial"/>
                <w:color w:val="0000FF"/>
                <w:sz w:val="20"/>
                <w:szCs w:val="19"/>
              </w:rPr>
              <w:fldChar w:fldCharType="separate"/>
            </w:r>
            <w:r w:rsidRPr="007B0BC2">
              <w:rPr>
                <w:rFonts w:ascii="Arial" w:hAnsi="Arial" w:cs="Arial"/>
                <w:color w:val="0000FF"/>
                <w:sz w:val="20"/>
                <w:szCs w:val="19"/>
              </w:rPr>
              <w:fldChar w:fldCharType="end"/>
            </w:r>
            <w:r w:rsidRPr="007B0BC2">
              <w:rPr>
                <w:rFonts w:ascii="Arial" w:hAnsi="Arial" w:cs="Arial"/>
                <w:color w:val="0000FF"/>
                <w:sz w:val="20"/>
                <w:szCs w:val="19"/>
              </w:rPr>
              <w:t xml:space="preserve">  </w:t>
            </w:r>
            <w:r w:rsidRPr="00307DF2">
              <w:rPr>
                <w:rFonts w:ascii="Arial" w:hAnsi="Arial" w:cs="Arial"/>
                <w:sz w:val="20"/>
                <w:szCs w:val="19"/>
              </w:rPr>
              <w:t xml:space="preserve">Pathways </w:t>
            </w:r>
            <w:r w:rsidRPr="00307DF2">
              <w:rPr>
                <w:rFonts w:ascii="Arial" w:hAnsi="Arial" w:cs="Arial"/>
                <w:b w:val="0"/>
                <w:sz w:val="20"/>
                <w:szCs w:val="19"/>
              </w:rPr>
              <w:t>(former Student Career Experience Program)</w:t>
            </w:r>
            <w:r w:rsidRPr="007B0BC2">
              <w:rPr>
                <w:rFonts w:ascii="Arial" w:hAnsi="Arial" w:cs="Arial"/>
                <w:color w:val="0000FF"/>
                <w:sz w:val="20"/>
                <w:szCs w:val="18"/>
              </w:rPr>
              <w:t xml:space="preserve"> </w:t>
            </w:r>
          </w:p>
          <w:p w:rsidR="0048205B" w:rsidRPr="00C57BC8" w:rsidRDefault="0048205B" w:rsidP="00F5668C">
            <w:pPr>
              <w:pStyle w:val="Title"/>
              <w:jc w:val="left"/>
              <w:rPr>
                <w:rFonts w:ascii="Arial" w:hAnsi="Arial" w:cs="Arial"/>
                <w:sz w:val="20"/>
                <w:szCs w:val="19"/>
              </w:rPr>
            </w:pPr>
            <w:r w:rsidRPr="007B0BC2">
              <w:rPr>
                <w:rFonts w:ascii="Arial" w:hAnsi="Arial" w:cs="Arial"/>
                <w:color w:val="0000FF"/>
                <w:sz w:val="20"/>
                <w:szCs w:val="18"/>
              </w:rPr>
              <w:fldChar w:fldCharType="begin">
                <w:ffData>
                  <w:name w:val="Check60"/>
                  <w:enabled/>
                  <w:calcOnExit w:val="0"/>
                  <w:checkBox>
                    <w:sizeAuto/>
                    <w:default w:val="0"/>
                  </w:checkBox>
                </w:ffData>
              </w:fldChar>
            </w:r>
            <w:r w:rsidRPr="007B0BC2">
              <w:rPr>
                <w:rFonts w:ascii="Arial" w:hAnsi="Arial" w:cs="Arial"/>
                <w:color w:val="0000FF"/>
                <w:sz w:val="20"/>
                <w:szCs w:val="18"/>
              </w:rPr>
              <w:instrText xml:space="preserve"> FORMCHECKBOX </w:instrText>
            </w:r>
            <w:r w:rsidR="0077639D">
              <w:rPr>
                <w:rFonts w:ascii="Arial" w:hAnsi="Arial" w:cs="Arial"/>
                <w:color w:val="0000FF"/>
                <w:sz w:val="20"/>
                <w:szCs w:val="18"/>
              </w:rPr>
            </w:r>
            <w:r w:rsidR="0077639D">
              <w:rPr>
                <w:rFonts w:ascii="Arial" w:hAnsi="Arial" w:cs="Arial"/>
                <w:color w:val="0000FF"/>
                <w:sz w:val="20"/>
                <w:szCs w:val="18"/>
              </w:rPr>
              <w:fldChar w:fldCharType="separate"/>
            </w:r>
            <w:r w:rsidRPr="007B0BC2">
              <w:rPr>
                <w:rFonts w:ascii="Arial" w:hAnsi="Arial" w:cs="Arial"/>
                <w:color w:val="0000FF"/>
                <w:sz w:val="20"/>
                <w:szCs w:val="18"/>
              </w:rPr>
              <w:fldChar w:fldCharType="end"/>
            </w:r>
            <w:r w:rsidRPr="007B0BC2">
              <w:rPr>
                <w:rFonts w:ascii="Arial" w:hAnsi="Arial" w:cs="Arial"/>
                <w:color w:val="0000FF"/>
                <w:sz w:val="20"/>
                <w:szCs w:val="18"/>
              </w:rPr>
              <w:t xml:space="preserve">  </w:t>
            </w:r>
            <w:r w:rsidRPr="007B0BC2">
              <w:rPr>
                <w:rFonts w:ascii="Arial" w:hAnsi="Arial" w:cs="Arial"/>
                <w:sz w:val="20"/>
                <w:szCs w:val="18"/>
              </w:rPr>
              <w:t>Other</w:t>
            </w:r>
            <w:r w:rsidRPr="007B0BC2">
              <w:rPr>
                <w:rFonts w:ascii="Arial" w:hAnsi="Arial" w:cs="Arial"/>
                <w:color w:val="0000FF"/>
                <w:sz w:val="20"/>
                <w:szCs w:val="18"/>
              </w:rPr>
              <w:t xml:space="preserve">  </w:t>
            </w:r>
            <w:r w:rsidRPr="007B0BC2">
              <w:rPr>
                <w:rFonts w:ascii="Arial" w:hAnsi="Arial" w:cs="Arial"/>
                <w:color w:val="0000FF"/>
                <w:sz w:val="20"/>
                <w:szCs w:val="18"/>
              </w:rPr>
              <w:fldChar w:fldCharType="begin">
                <w:ffData>
                  <w:name w:val="Text19"/>
                  <w:enabled/>
                  <w:calcOnExit w:val="0"/>
                  <w:textInput/>
                </w:ffData>
              </w:fldChar>
            </w:r>
            <w:r w:rsidRPr="007B0BC2">
              <w:rPr>
                <w:rFonts w:ascii="Arial" w:hAnsi="Arial" w:cs="Arial"/>
                <w:color w:val="0000FF"/>
                <w:sz w:val="20"/>
                <w:szCs w:val="18"/>
              </w:rPr>
              <w:instrText xml:space="preserve"> FORMTEXT </w:instrText>
            </w:r>
            <w:r w:rsidRPr="007B0BC2">
              <w:rPr>
                <w:rFonts w:ascii="Arial" w:hAnsi="Arial" w:cs="Arial"/>
                <w:color w:val="0000FF"/>
                <w:sz w:val="20"/>
                <w:szCs w:val="18"/>
              </w:rPr>
            </w:r>
            <w:r w:rsidRPr="007B0BC2">
              <w:rPr>
                <w:rFonts w:ascii="Arial" w:hAnsi="Arial" w:cs="Arial"/>
                <w:color w:val="0000FF"/>
                <w:sz w:val="20"/>
                <w:szCs w:val="18"/>
              </w:rPr>
              <w:fldChar w:fldCharType="separate"/>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eastAsia="Arial Unicode MS" w:hAnsi="Arial" w:cs="Arial"/>
                <w:sz w:val="20"/>
                <w:szCs w:val="18"/>
              </w:rPr>
              <w:t> </w:t>
            </w:r>
            <w:r w:rsidRPr="007B0BC2">
              <w:rPr>
                <w:rFonts w:ascii="Arial" w:hAnsi="Arial" w:cs="Arial"/>
                <w:color w:val="0000FF"/>
                <w:sz w:val="20"/>
                <w:szCs w:val="18"/>
              </w:rPr>
              <w:fldChar w:fldCharType="end"/>
            </w:r>
          </w:p>
        </w:tc>
      </w:tr>
      <w:tr w:rsidR="0048205B" w:rsidRPr="007B0BC2" w:rsidTr="00F5668C">
        <w:trPr>
          <w:trHeight w:val="485"/>
          <w:jc w:val="center"/>
        </w:trPr>
        <w:tc>
          <w:tcPr>
            <w:tcW w:w="5000" w:type="pct"/>
            <w:gridSpan w:val="15"/>
            <w:shd w:val="clear" w:color="auto" w:fill="D9D9D9"/>
            <w:vAlign w:val="center"/>
          </w:tcPr>
          <w:p w:rsidR="0048205B" w:rsidRPr="00BC4786" w:rsidRDefault="0048205B" w:rsidP="00F5668C">
            <w:pPr>
              <w:pStyle w:val="Title"/>
              <w:rPr>
                <w:rFonts w:ascii="Arial" w:hAnsi="Arial" w:cs="Arial"/>
                <w:sz w:val="20"/>
                <w:szCs w:val="18"/>
              </w:rPr>
            </w:pPr>
            <w:r>
              <w:rPr>
                <w:rFonts w:ascii="Arial" w:hAnsi="Arial" w:cs="Arial"/>
                <w:sz w:val="20"/>
                <w:szCs w:val="18"/>
              </w:rPr>
              <w:t>Additional Remarks</w:t>
            </w:r>
          </w:p>
        </w:tc>
      </w:tr>
      <w:tr w:rsidR="004B1701" w:rsidRPr="007B0BC2" w:rsidTr="0018560E">
        <w:trPr>
          <w:trHeight w:val="1610"/>
          <w:jc w:val="center"/>
        </w:trPr>
        <w:tc>
          <w:tcPr>
            <w:tcW w:w="5000" w:type="pct"/>
            <w:gridSpan w:val="15"/>
            <w:shd w:val="clear" w:color="auto" w:fill="auto"/>
            <w:vAlign w:val="center"/>
          </w:tcPr>
          <w:p w:rsidR="004B1701" w:rsidRDefault="004B1701" w:rsidP="00F5668C">
            <w:pPr>
              <w:pStyle w:val="Title"/>
              <w:rPr>
                <w:rFonts w:ascii="Arial" w:hAnsi="Arial" w:cs="Arial"/>
                <w:sz w:val="20"/>
                <w:szCs w:val="18"/>
              </w:rPr>
            </w:pPr>
          </w:p>
          <w:p w:rsidR="004B1701" w:rsidRDefault="004B1701" w:rsidP="00F5668C">
            <w:pPr>
              <w:pStyle w:val="Title"/>
              <w:rPr>
                <w:rFonts w:ascii="Arial" w:hAnsi="Arial" w:cs="Arial"/>
                <w:sz w:val="20"/>
                <w:szCs w:val="18"/>
              </w:rPr>
            </w:pPr>
          </w:p>
          <w:p w:rsidR="004B1701" w:rsidRDefault="004B1701" w:rsidP="00F5668C">
            <w:pPr>
              <w:pStyle w:val="Title"/>
              <w:rPr>
                <w:rFonts w:ascii="Arial" w:hAnsi="Arial" w:cs="Arial"/>
                <w:sz w:val="20"/>
                <w:szCs w:val="18"/>
              </w:rPr>
            </w:pPr>
          </w:p>
        </w:tc>
      </w:tr>
    </w:tbl>
    <w:p w:rsidR="0048205B" w:rsidRDefault="0048205B" w:rsidP="0018560E">
      <w:pPr>
        <w:rPr>
          <w:rFonts w:ascii="Perpetua" w:hAnsi="Perpetua"/>
          <w:sz w:val="20"/>
          <w:szCs w:val="20"/>
        </w:rPr>
      </w:pPr>
    </w:p>
    <w:sectPr w:rsidR="0048205B" w:rsidSect="0088282B">
      <w:headerReference w:type="first" r:id="rId10"/>
      <w:pgSz w:w="12240" w:h="15840" w:code="1"/>
      <w:pgMar w:top="1440" w:right="720" w:bottom="144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39D" w:rsidRDefault="0077639D">
      <w:r>
        <w:separator/>
      </w:r>
    </w:p>
  </w:endnote>
  <w:endnote w:type="continuationSeparator" w:id="0">
    <w:p w:rsidR="0077639D" w:rsidRDefault="0077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hotina Casual Black">
    <w:altName w:val="Rockwell Extra Bold"/>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39D" w:rsidRDefault="0077639D">
      <w:r>
        <w:separator/>
      </w:r>
    </w:p>
  </w:footnote>
  <w:footnote w:type="continuationSeparator" w:id="0">
    <w:p w:rsidR="0077639D" w:rsidRDefault="007763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724" w:rsidRPr="005418AF" w:rsidRDefault="0077639D" w:rsidP="0088282B">
    <w:pPr>
      <w:pStyle w:val="BodyText"/>
      <w:pBdr>
        <w:top w:val="none" w:sz="0" w:space="0" w:color="auto"/>
        <w:left w:val="none" w:sz="0" w:space="0" w:color="auto"/>
        <w:bottom w:val="none" w:sz="0" w:space="0" w:color="auto"/>
        <w:right w:val="none" w:sz="0" w:space="0" w:color="auto"/>
      </w:pBdr>
      <w:jc w:val="left"/>
      <w:rPr>
        <w:rFonts w:ascii="Perpetua" w:hAnsi="Perpetu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176.6pt;margin-top:49.2pt;width:212.25pt;height:29.25pt;z-index:251658240" fillcolor="#063" strokecolor="#09c">
          <v:fill r:id="rId1" o:title="Paper bag" type="tile"/>
          <v:shadow type="perspective" color="#c7dfd3" opacity="52429f" origin="-.5,-.5" offset="-26pt,-36pt" matrix="1.25,,,1.25"/>
          <v:textpath style="font-family:&quot;Times New Roman&quot;;font-size:24pt;v-text-kern:t" trim="t" fitpath="t" string="OUTREACH NOTICE"/>
        </v:shape>
      </w:pict>
    </w:r>
    <w:r w:rsidR="0086610B">
      <w:rPr>
        <w:rFonts w:ascii="Perpetua" w:hAnsi="Perpetua"/>
        <w:noProof/>
      </w:rPr>
      <w:drawing>
        <wp:inline distT="0" distB="0" distL="0" distR="0" wp14:anchorId="18FBA590" wp14:editId="090B44C8">
          <wp:extent cx="11430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10008"/>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143000" cy="1104900"/>
                  </a:xfrm>
                  <a:prstGeom prst="rect">
                    <a:avLst/>
                  </a:prstGeom>
                  <a:noFill/>
                  <a:ln w="9525">
                    <a:noFill/>
                    <a:miter lim="800000"/>
                    <a:headEnd/>
                    <a:tailEnd/>
                  </a:ln>
                </pic:spPr>
              </pic:pic>
            </a:graphicData>
          </a:graphic>
        </wp:inline>
      </w:drawing>
    </w:r>
    <w:r w:rsidR="00F21948">
      <w:rPr>
        <w:rFonts w:ascii="Perpetua" w:hAnsi="Perpetua"/>
        <w:noProof/>
      </w:rPr>
      <w:drawing>
        <wp:anchor distT="0" distB="0" distL="114300" distR="114300" simplePos="0" relativeHeight="251657216" behindDoc="0" locked="0" layoutInCell="1" allowOverlap="1" wp14:anchorId="105A5A5E" wp14:editId="754973FB">
          <wp:simplePos x="0" y="0"/>
          <wp:positionH relativeFrom="character">
            <wp:posOffset>5589270</wp:posOffset>
          </wp:positionH>
          <wp:positionV relativeFrom="page">
            <wp:posOffset>411480</wp:posOffset>
          </wp:positionV>
          <wp:extent cx="958215" cy="958215"/>
          <wp:effectExtent l="0" t="0" r="0" b="0"/>
          <wp:wrapSquare wrapText="bothSides"/>
          <wp:docPr id="2" name="Picture 1" descr="Green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shield"/>
                  <pic:cNvPicPr>
                    <a:picLocks noChangeAspect="1" noChangeArrowheads="1"/>
                  </pic:cNvPicPr>
                </pic:nvPicPr>
                <pic:blipFill>
                  <a:blip r:embed="rId3"/>
                  <a:srcRect/>
                  <a:stretch>
                    <a:fillRect/>
                  </a:stretch>
                </pic:blipFill>
                <pic:spPr bwMode="auto">
                  <a:xfrm>
                    <a:off x="0" y="0"/>
                    <a:ext cx="958215" cy="958215"/>
                  </a:xfrm>
                  <a:prstGeom prst="rect">
                    <a:avLst/>
                  </a:prstGeom>
                  <a:noFill/>
                </pic:spPr>
              </pic:pic>
            </a:graphicData>
          </a:graphic>
        </wp:anchor>
      </w:drawing>
    </w:r>
  </w:p>
  <w:p w:rsidR="00443724" w:rsidRDefault="00443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125CA"/>
    <w:multiLevelType w:val="hybridMultilevel"/>
    <w:tmpl w:val="C0DA013E"/>
    <w:lvl w:ilvl="0" w:tplc="FCC6CF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C47538"/>
    <w:multiLevelType w:val="hybridMultilevel"/>
    <w:tmpl w:val="6BCE1C4A"/>
    <w:lvl w:ilvl="0" w:tplc="FCC6CF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0FB1F87"/>
    <w:multiLevelType w:val="multilevel"/>
    <w:tmpl w:val="7758FAE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25E2A52"/>
    <w:multiLevelType w:val="hybridMultilevel"/>
    <w:tmpl w:val="7758F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CFC091F"/>
    <w:multiLevelType w:val="hybridMultilevel"/>
    <w:tmpl w:val="38A68920"/>
    <w:lvl w:ilvl="0" w:tplc="FCC6CF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05F49D6"/>
    <w:multiLevelType w:val="hybridMultilevel"/>
    <w:tmpl w:val="CD1C234A"/>
    <w:lvl w:ilvl="0" w:tplc="FCC6CF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2EB6195"/>
    <w:multiLevelType w:val="multilevel"/>
    <w:tmpl w:val="F5C2CE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565763C"/>
    <w:multiLevelType w:val="hybridMultilevel"/>
    <w:tmpl w:val="571A1A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B2F1A63"/>
    <w:multiLevelType w:val="multilevel"/>
    <w:tmpl w:val="F5C2CE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242719B"/>
    <w:multiLevelType w:val="hybridMultilevel"/>
    <w:tmpl w:val="4DA4EA70"/>
    <w:lvl w:ilvl="0" w:tplc="FCC6CF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1080"/>
        </w:tabs>
        <w:ind w:left="10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163668"/>
    <w:multiLevelType w:val="hybridMultilevel"/>
    <w:tmpl w:val="EC62177A"/>
    <w:lvl w:ilvl="0" w:tplc="FCC6CF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D722871"/>
    <w:multiLevelType w:val="multilevel"/>
    <w:tmpl w:val="F5C2CE0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5F8B2767"/>
    <w:multiLevelType w:val="hybridMultilevel"/>
    <w:tmpl w:val="9EC465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3B2564"/>
    <w:multiLevelType w:val="hybridMultilevel"/>
    <w:tmpl w:val="56323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98650FE"/>
    <w:multiLevelType w:val="hybridMultilevel"/>
    <w:tmpl w:val="EE6C6E4E"/>
    <w:lvl w:ilvl="0" w:tplc="FCC6CF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720"/>
        </w:tabs>
        <w:ind w:left="72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A30289"/>
    <w:multiLevelType w:val="hybridMultilevel"/>
    <w:tmpl w:val="F5C2CE0A"/>
    <w:lvl w:ilvl="0" w:tplc="FCC6CF16">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D30759E"/>
    <w:multiLevelType w:val="hybridMultilevel"/>
    <w:tmpl w:val="00088538"/>
    <w:lvl w:ilvl="0" w:tplc="FCC6CF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571853"/>
    <w:multiLevelType w:val="hybridMultilevel"/>
    <w:tmpl w:val="A46C557E"/>
    <w:lvl w:ilvl="0" w:tplc="FCC6CF1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10"/>
  </w:num>
  <w:num w:numId="4">
    <w:abstractNumId w:val="17"/>
  </w:num>
  <w:num w:numId="5">
    <w:abstractNumId w:val="4"/>
  </w:num>
  <w:num w:numId="6">
    <w:abstractNumId w:val="16"/>
  </w:num>
  <w:num w:numId="7">
    <w:abstractNumId w:val="0"/>
  </w:num>
  <w:num w:numId="8">
    <w:abstractNumId w:val="15"/>
  </w:num>
  <w:num w:numId="9">
    <w:abstractNumId w:val="13"/>
  </w:num>
  <w:num w:numId="10">
    <w:abstractNumId w:val="12"/>
  </w:num>
  <w:num w:numId="11">
    <w:abstractNumId w:val="7"/>
  </w:num>
  <w:num w:numId="12">
    <w:abstractNumId w:val="11"/>
  </w:num>
  <w:num w:numId="13">
    <w:abstractNumId w:val="3"/>
  </w:num>
  <w:num w:numId="14">
    <w:abstractNumId w:val="8"/>
  </w:num>
  <w:num w:numId="15">
    <w:abstractNumId w:val="14"/>
  </w:num>
  <w:num w:numId="16">
    <w:abstractNumId w:val="6"/>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64"/>
    <w:rsid w:val="0003212B"/>
    <w:rsid w:val="00041D05"/>
    <w:rsid w:val="00057502"/>
    <w:rsid w:val="000670AC"/>
    <w:rsid w:val="000A431E"/>
    <w:rsid w:val="000C5E1C"/>
    <w:rsid w:val="000D761D"/>
    <w:rsid w:val="00112FD4"/>
    <w:rsid w:val="0013172E"/>
    <w:rsid w:val="0018560E"/>
    <w:rsid w:val="0019555F"/>
    <w:rsid w:val="001B2728"/>
    <w:rsid w:val="001B4BFD"/>
    <w:rsid w:val="001B7412"/>
    <w:rsid w:val="001C666F"/>
    <w:rsid w:val="001D7502"/>
    <w:rsid w:val="00201643"/>
    <w:rsid w:val="0020457E"/>
    <w:rsid w:val="002120B5"/>
    <w:rsid w:val="0021238B"/>
    <w:rsid w:val="00214769"/>
    <w:rsid w:val="00216C8B"/>
    <w:rsid w:val="002209CC"/>
    <w:rsid w:val="00226A51"/>
    <w:rsid w:val="00233CA5"/>
    <w:rsid w:val="00293F3D"/>
    <w:rsid w:val="002A5A26"/>
    <w:rsid w:val="002E256A"/>
    <w:rsid w:val="00322826"/>
    <w:rsid w:val="0033746C"/>
    <w:rsid w:val="003516B4"/>
    <w:rsid w:val="00360236"/>
    <w:rsid w:val="0037484B"/>
    <w:rsid w:val="00375270"/>
    <w:rsid w:val="003803F2"/>
    <w:rsid w:val="0038699A"/>
    <w:rsid w:val="00392816"/>
    <w:rsid w:val="00393D54"/>
    <w:rsid w:val="003A6E63"/>
    <w:rsid w:val="00411805"/>
    <w:rsid w:val="00443724"/>
    <w:rsid w:val="0045711F"/>
    <w:rsid w:val="00460362"/>
    <w:rsid w:val="0048205B"/>
    <w:rsid w:val="00483AE5"/>
    <w:rsid w:val="00484EB5"/>
    <w:rsid w:val="004B1701"/>
    <w:rsid w:val="004B3DD6"/>
    <w:rsid w:val="004C6860"/>
    <w:rsid w:val="004D2F5C"/>
    <w:rsid w:val="004D5B5C"/>
    <w:rsid w:val="005272D3"/>
    <w:rsid w:val="005418AF"/>
    <w:rsid w:val="0059441F"/>
    <w:rsid w:val="005B785F"/>
    <w:rsid w:val="005C1808"/>
    <w:rsid w:val="005C2711"/>
    <w:rsid w:val="005F1446"/>
    <w:rsid w:val="00612BF8"/>
    <w:rsid w:val="00621807"/>
    <w:rsid w:val="006251DB"/>
    <w:rsid w:val="00684D49"/>
    <w:rsid w:val="006A1363"/>
    <w:rsid w:val="006C1594"/>
    <w:rsid w:val="006F050A"/>
    <w:rsid w:val="00700C01"/>
    <w:rsid w:val="00712939"/>
    <w:rsid w:val="007238E6"/>
    <w:rsid w:val="0074149F"/>
    <w:rsid w:val="00770C79"/>
    <w:rsid w:val="0077639D"/>
    <w:rsid w:val="00794AE1"/>
    <w:rsid w:val="00796672"/>
    <w:rsid w:val="007D367E"/>
    <w:rsid w:val="008367AC"/>
    <w:rsid w:val="00836FB7"/>
    <w:rsid w:val="00850528"/>
    <w:rsid w:val="00856500"/>
    <w:rsid w:val="0086610B"/>
    <w:rsid w:val="00872D09"/>
    <w:rsid w:val="0088282B"/>
    <w:rsid w:val="008B5DF0"/>
    <w:rsid w:val="008D2264"/>
    <w:rsid w:val="008F7BB6"/>
    <w:rsid w:val="00937D0F"/>
    <w:rsid w:val="00950CBA"/>
    <w:rsid w:val="009809BF"/>
    <w:rsid w:val="009B0615"/>
    <w:rsid w:val="009C764A"/>
    <w:rsid w:val="009D2097"/>
    <w:rsid w:val="009D717F"/>
    <w:rsid w:val="009E7E13"/>
    <w:rsid w:val="00A51268"/>
    <w:rsid w:val="00A729DA"/>
    <w:rsid w:val="00A93C6D"/>
    <w:rsid w:val="00AA260D"/>
    <w:rsid w:val="00AD7280"/>
    <w:rsid w:val="00B42799"/>
    <w:rsid w:val="00B42993"/>
    <w:rsid w:val="00B452C8"/>
    <w:rsid w:val="00B507C9"/>
    <w:rsid w:val="00BC3D23"/>
    <w:rsid w:val="00C035F2"/>
    <w:rsid w:val="00C06DB6"/>
    <w:rsid w:val="00C51106"/>
    <w:rsid w:val="00C64564"/>
    <w:rsid w:val="00CC2D8A"/>
    <w:rsid w:val="00CF29A3"/>
    <w:rsid w:val="00CF77E2"/>
    <w:rsid w:val="00D00003"/>
    <w:rsid w:val="00D0030A"/>
    <w:rsid w:val="00D11589"/>
    <w:rsid w:val="00D51462"/>
    <w:rsid w:val="00D758B8"/>
    <w:rsid w:val="00D97D8C"/>
    <w:rsid w:val="00DA2684"/>
    <w:rsid w:val="00DC0583"/>
    <w:rsid w:val="00E21F1F"/>
    <w:rsid w:val="00E42300"/>
    <w:rsid w:val="00E51F3C"/>
    <w:rsid w:val="00E856B3"/>
    <w:rsid w:val="00EA2F98"/>
    <w:rsid w:val="00ED5D76"/>
    <w:rsid w:val="00F21948"/>
    <w:rsid w:val="00F26DAC"/>
    <w:rsid w:val="00F9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46"/>
    <w:rPr>
      <w:sz w:val="24"/>
      <w:szCs w:val="24"/>
    </w:rPr>
  </w:style>
  <w:style w:type="paragraph" w:styleId="Heading1">
    <w:name w:val="heading 1"/>
    <w:basedOn w:val="Normal"/>
    <w:next w:val="Normal"/>
    <w:qFormat/>
    <w:rsid w:val="005F14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14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1446"/>
    <w:pPr>
      <w:keepNext/>
      <w:spacing w:before="240" w:after="60"/>
      <w:outlineLvl w:val="2"/>
    </w:pPr>
    <w:rPr>
      <w:rFonts w:ascii="Arial" w:hAnsi="Arial" w:cs="Arial"/>
      <w:b/>
      <w:bCs/>
      <w:sz w:val="26"/>
      <w:szCs w:val="26"/>
    </w:rPr>
  </w:style>
  <w:style w:type="paragraph" w:styleId="Heading4">
    <w:name w:val="heading 4"/>
    <w:basedOn w:val="Normal"/>
    <w:next w:val="Normal"/>
    <w:qFormat/>
    <w:rsid w:val="005F1446"/>
    <w:pPr>
      <w:keepNext/>
      <w:jc w:val="center"/>
      <w:outlineLvl w:val="3"/>
    </w:pPr>
    <w:rPr>
      <w:b/>
      <w:bCs/>
    </w:rPr>
  </w:style>
  <w:style w:type="paragraph" w:styleId="Heading5">
    <w:name w:val="heading 5"/>
    <w:basedOn w:val="Normal"/>
    <w:next w:val="Normal"/>
    <w:qFormat/>
    <w:rsid w:val="005F1446"/>
    <w:pPr>
      <w:keepNext/>
      <w:outlineLvl w:val="4"/>
    </w:pPr>
    <w:rPr>
      <w:sz w:val="28"/>
    </w:rPr>
  </w:style>
  <w:style w:type="paragraph" w:styleId="Heading6">
    <w:name w:val="heading 6"/>
    <w:basedOn w:val="Normal"/>
    <w:next w:val="Normal"/>
    <w:qFormat/>
    <w:rsid w:val="005F1446"/>
    <w:pPr>
      <w:keepNext/>
      <w:jc w:val="center"/>
      <w:outlineLvl w:val="5"/>
    </w:pPr>
    <w:rPr>
      <w:rFonts w:ascii="Photina Casual Black" w:hAnsi="Photina Casual Black"/>
      <w:sz w:val="32"/>
    </w:rPr>
  </w:style>
  <w:style w:type="paragraph" w:styleId="Heading7">
    <w:name w:val="heading 7"/>
    <w:basedOn w:val="Normal"/>
    <w:next w:val="Normal"/>
    <w:qFormat/>
    <w:rsid w:val="005F1446"/>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1446"/>
    <w:rPr>
      <w:color w:val="0000FF"/>
      <w:u w:val="single"/>
    </w:rPr>
  </w:style>
  <w:style w:type="paragraph" w:styleId="NormalWeb">
    <w:name w:val="Normal (Web)"/>
    <w:basedOn w:val="Normal"/>
    <w:rsid w:val="005F1446"/>
    <w:pPr>
      <w:spacing w:before="100" w:beforeAutospacing="1" w:after="100" w:afterAutospacing="1"/>
    </w:pPr>
  </w:style>
  <w:style w:type="character" w:styleId="FollowedHyperlink">
    <w:name w:val="FollowedHyperlink"/>
    <w:basedOn w:val="DefaultParagraphFont"/>
    <w:rsid w:val="005F1446"/>
    <w:rPr>
      <w:color w:val="800080"/>
      <w:u w:val="single"/>
    </w:rPr>
  </w:style>
  <w:style w:type="character" w:styleId="Strong">
    <w:name w:val="Strong"/>
    <w:basedOn w:val="DefaultParagraphFont"/>
    <w:qFormat/>
    <w:rsid w:val="005F1446"/>
    <w:rPr>
      <w:b/>
      <w:bCs/>
    </w:rPr>
  </w:style>
  <w:style w:type="paragraph" w:styleId="Header">
    <w:name w:val="header"/>
    <w:basedOn w:val="Normal"/>
    <w:rsid w:val="005F1446"/>
    <w:pPr>
      <w:tabs>
        <w:tab w:val="center" w:pos="4320"/>
        <w:tab w:val="right" w:pos="8640"/>
      </w:tabs>
    </w:pPr>
  </w:style>
  <w:style w:type="paragraph" w:styleId="Footer">
    <w:name w:val="footer"/>
    <w:basedOn w:val="Normal"/>
    <w:rsid w:val="005F1446"/>
    <w:pPr>
      <w:tabs>
        <w:tab w:val="center" w:pos="4320"/>
        <w:tab w:val="right" w:pos="8640"/>
      </w:tabs>
    </w:pPr>
  </w:style>
  <w:style w:type="character" w:styleId="PageNumber">
    <w:name w:val="page number"/>
    <w:basedOn w:val="DefaultParagraphFont"/>
    <w:rsid w:val="005F1446"/>
  </w:style>
  <w:style w:type="paragraph" w:styleId="BodyText">
    <w:name w:val="Body Text"/>
    <w:basedOn w:val="Normal"/>
    <w:rsid w:val="005F1446"/>
    <w:pPr>
      <w:pBdr>
        <w:top w:val="thinThickSmallGap" w:sz="24" w:space="1" w:color="auto"/>
        <w:left w:val="thinThickSmallGap" w:sz="24" w:space="4" w:color="auto"/>
        <w:bottom w:val="thickThinSmallGap" w:sz="24" w:space="1" w:color="auto"/>
        <w:right w:val="thickThinSmallGap" w:sz="24" w:space="4" w:color="auto"/>
      </w:pBdr>
      <w:jc w:val="center"/>
    </w:pPr>
  </w:style>
  <w:style w:type="paragraph" w:styleId="BalloonText">
    <w:name w:val="Balloon Text"/>
    <w:basedOn w:val="Normal"/>
    <w:link w:val="BalloonTextChar"/>
    <w:uiPriority w:val="99"/>
    <w:semiHidden/>
    <w:unhideWhenUsed/>
    <w:rsid w:val="00C51106"/>
    <w:rPr>
      <w:rFonts w:ascii="Tahoma" w:hAnsi="Tahoma" w:cs="Tahoma"/>
      <w:sz w:val="16"/>
      <w:szCs w:val="16"/>
    </w:rPr>
  </w:style>
  <w:style w:type="character" w:customStyle="1" w:styleId="BalloonTextChar">
    <w:name w:val="Balloon Text Char"/>
    <w:basedOn w:val="DefaultParagraphFont"/>
    <w:link w:val="BalloonText"/>
    <w:uiPriority w:val="99"/>
    <w:semiHidden/>
    <w:rsid w:val="00C51106"/>
    <w:rPr>
      <w:rFonts w:ascii="Tahoma" w:hAnsi="Tahoma" w:cs="Tahoma"/>
      <w:sz w:val="16"/>
      <w:szCs w:val="16"/>
    </w:rPr>
  </w:style>
  <w:style w:type="paragraph" w:customStyle="1" w:styleId="Default">
    <w:name w:val="Default"/>
    <w:rsid w:val="003A6E63"/>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48205B"/>
    <w:pPr>
      <w:tabs>
        <w:tab w:val="right" w:pos="2609"/>
      </w:tabs>
      <w:autoSpaceDE w:val="0"/>
      <w:autoSpaceDN w:val="0"/>
      <w:adjustRightInd w:val="0"/>
      <w:ind w:right="180"/>
      <w:jc w:val="center"/>
    </w:pPr>
    <w:rPr>
      <w:rFonts w:ascii="Times" w:hAnsi="Times"/>
      <w:b/>
      <w:bCs/>
      <w:noProof/>
      <w:color w:val="000000"/>
    </w:rPr>
  </w:style>
  <w:style w:type="character" w:customStyle="1" w:styleId="TitleChar">
    <w:name w:val="Title Char"/>
    <w:basedOn w:val="DefaultParagraphFont"/>
    <w:link w:val="Title"/>
    <w:rsid w:val="0048205B"/>
    <w:rPr>
      <w:rFonts w:ascii="Times" w:hAnsi="Times"/>
      <w:b/>
      <w:bCs/>
      <w:noProof/>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46"/>
    <w:rPr>
      <w:sz w:val="24"/>
      <w:szCs w:val="24"/>
    </w:rPr>
  </w:style>
  <w:style w:type="paragraph" w:styleId="Heading1">
    <w:name w:val="heading 1"/>
    <w:basedOn w:val="Normal"/>
    <w:next w:val="Normal"/>
    <w:qFormat/>
    <w:rsid w:val="005F144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F144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F1446"/>
    <w:pPr>
      <w:keepNext/>
      <w:spacing w:before="240" w:after="60"/>
      <w:outlineLvl w:val="2"/>
    </w:pPr>
    <w:rPr>
      <w:rFonts w:ascii="Arial" w:hAnsi="Arial" w:cs="Arial"/>
      <w:b/>
      <w:bCs/>
      <w:sz w:val="26"/>
      <w:szCs w:val="26"/>
    </w:rPr>
  </w:style>
  <w:style w:type="paragraph" w:styleId="Heading4">
    <w:name w:val="heading 4"/>
    <w:basedOn w:val="Normal"/>
    <w:next w:val="Normal"/>
    <w:qFormat/>
    <w:rsid w:val="005F1446"/>
    <w:pPr>
      <w:keepNext/>
      <w:jc w:val="center"/>
      <w:outlineLvl w:val="3"/>
    </w:pPr>
    <w:rPr>
      <w:b/>
      <w:bCs/>
    </w:rPr>
  </w:style>
  <w:style w:type="paragraph" w:styleId="Heading5">
    <w:name w:val="heading 5"/>
    <w:basedOn w:val="Normal"/>
    <w:next w:val="Normal"/>
    <w:qFormat/>
    <w:rsid w:val="005F1446"/>
    <w:pPr>
      <w:keepNext/>
      <w:outlineLvl w:val="4"/>
    </w:pPr>
    <w:rPr>
      <w:sz w:val="28"/>
    </w:rPr>
  </w:style>
  <w:style w:type="paragraph" w:styleId="Heading6">
    <w:name w:val="heading 6"/>
    <w:basedOn w:val="Normal"/>
    <w:next w:val="Normal"/>
    <w:qFormat/>
    <w:rsid w:val="005F1446"/>
    <w:pPr>
      <w:keepNext/>
      <w:jc w:val="center"/>
      <w:outlineLvl w:val="5"/>
    </w:pPr>
    <w:rPr>
      <w:rFonts w:ascii="Photina Casual Black" w:hAnsi="Photina Casual Black"/>
      <w:sz w:val="32"/>
    </w:rPr>
  </w:style>
  <w:style w:type="paragraph" w:styleId="Heading7">
    <w:name w:val="heading 7"/>
    <w:basedOn w:val="Normal"/>
    <w:next w:val="Normal"/>
    <w:qFormat/>
    <w:rsid w:val="005F1446"/>
    <w:pPr>
      <w:keepNext/>
      <w:pBdr>
        <w:top w:val="thinThickSmallGap" w:sz="24" w:space="1" w:color="auto"/>
        <w:left w:val="thinThickSmallGap" w:sz="24" w:space="4" w:color="auto"/>
        <w:bottom w:val="thickThinSmallGap" w:sz="24" w:space="1" w:color="auto"/>
        <w:right w:val="thickThinSmallGap" w:sz="24" w:space="4" w:color="auto"/>
      </w:pBdr>
      <w:jc w:val="center"/>
      <w:outlineLvl w:val="6"/>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F1446"/>
    <w:rPr>
      <w:color w:val="0000FF"/>
      <w:u w:val="single"/>
    </w:rPr>
  </w:style>
  <w:style w:type="paragraph" w:styleId="NormalWeb">
    <w:name w:val="Normal (Web)"/>
    <w:basedOn w:val="Normal"/>
    <w:rsid w:val="005F1446"/>
    <w:pPr>
      <w:spacing w:before="100" w:beforeAutospacing="1" w:after="100" w:afterAutospacing="1"/>
    </w:pPr>
  </w:style>
  <w:style w:type="character" w:styleId="FollowedHyperlink">
    <w:name w:val="FollowedHyperlink"/>
    <w:basedOn w:val="DefaultParagraphFont"/>
    <w:rsid w:val="005F1446"/>
    <w:rPr>
      <w:color w:val="800080"/>
      <w:u w:val="single"/>
    </w:rPr>
  </w:style>
  <w:style w:type="character" w:styleId="Strong">
    <w:name w:val="Strong"/>
    <w:basedOn w:val="DefaultParagraphFont"/>
    <w:qFormat/>
    <w:rsid w:val="005F1446"/>
    <w:rPr>
      <w:b/>
      <w:bCs/>
    </w:rPr>
  </w:style>
  <w:style w:type="paragraph" w:styleId="Header">
    <w:name w:val="header"/>
    <w:basedOn w:val="Normal"/>
    <w:rsid w:val="005F1446"/>
    <w:pPr>
      <w:tabs>
        <w:tab w:val="center" w:pos="4320"/>
        <w:tab w:val="right" w:pos="8640"/>
      </w:tabs>
    </w:pPr>
  </w:style>
  <w:style w:type="paragraph" w:styleId="Footer">
    <w:name w:val="footer"/>
    <w:basedOn w:val="Normal"/>
    <w:rsid w:val="005F1446"/>
    <w:pPr>
      <w:tabs>
        <w:tab w:val="center" w:pos="4320"/>
        <w:tab w:val="right" w:pos="8640"/>
      </w:tabs>
    </w:pPr>
  </w:style>
  <w:style w:type="character" w:styleId="PageNumber">
    <w:name w:val="page number"/>
    <w:basedOn w:val="DefaultParagraphFont"/>
    <w:rsid w:val="005F1446"/>
  </w:style>
  <w:style w:type="paragraph" w:styleId="BodyText">
    <w:name w:val="Body Text"/>
    <w:basedOn w:val="Normal"/>
    <w:rsid w:val="005F1446"/>
    <w:pPr>
      <w:pBdr>
        <w:top w:val="thinThickSmallGap" w:sz="24" w:space="1" w:color="auto"/>
        <w:left w:val="thinThickSmallGap" w:sz="24" w:space="4" w:color="auto"/>
        <w:bottom w:val="thickThinSmallGap" w:sz="24" w:space="1" w:color="auto"/>
        <w:right w:val="thickThinSmallGap" w:sz="24" w:space="4" w:color="auto"/>
      </w:pBdr>
      <w:jc w:val="center"/>
    </w:pPr>
  </w:style>
  <w:style w:type="paragraph" w:styleId="BalloonText">
    <w:name w:val="Balloon Text"/>
    <w:basedOn w:val="Normal"/>
    <w:link w:val="BalloonTextChar"/>
    <w:uiPriority w:val="99"/>
    <w:semiHidden/>
    <w:unhideWhenUsed/>
    <w:rsid w:val="00C51106"/>
    <w:rPr>
      <w:rFonts w:ascii="Tahoma" w:hAnsi="Tahoma" w:cs="Tahoma"/>
      <w:sz w:val="16"/>
      <w:szCs w:val="16"/>
    </w:rPr>
  </w:style>
  <w:style w:type="character" w:customStyle="1" w:styleId="BalloonTextChar">
    <w:name w:val="Balloon Text Char"/>
    <w:basedOn w:val="DefaultParagraphFont"/>
    <w:link w:val="BalloonText"/>
    <w:uiPriority w:val="99"/>
    <w:semiHidden/>
    <w:rsid w:val="00C51106"/>
    <w:rPr>
      <w:rFonts w:ascii="Tahoma" w:hAnsi="Tahoma" w:cs="Tahoma"/>
      <w:sz w:val="16"/>
      <w:szCs w:val="16"/>
    </w:rPr>
  </w:style>
  <w:style w:type="paragraph" w:customStyle="1" w:styleId="Default">
    <w:name w:val="Default"/>
    <w:rsid w:val="003A6E63"/>
    <w:pPr>
      <w:autoSpaceDE w:val="0"/>
      <w:autoSpaceDN w:val="0"/>
      <w:adjustRightInd w:val="0"/>
    </w:pPr>
    <w:rPr>
      <w:rFonts w:ascii="Calibri" w:hAnsi="Calibri" w:cs="Calibri"/>
      <w:color w:val="000000"/>
      <w:sz w:val="24"/>
      <w:szCs w:val="24"/>
    </w:rPr>
  </w:style>
  <w:style w:type="paragraph" w:styleId="Title">
    <w:name w:val="Title"/>
    <w:basedOn w:val="Normal"/>
    <w:link w:val="TitleChar"/>
    <w:qFormat/>
    <w:rsid w:val="0048205B"/>
    <w:pPr>
      <w:tabs>
        <w:tab w:val="right" w:pos="2609"/>
      </w:tabs>
      <w:autoSpaceDE w:val="0"/>
      <w:autoSpaceDN w:val="0"/>
      <w:adjustRightInd w:val="0"/>
      <w:ind w:right="180"/>
      <w:jc w:val="center"/>
    </w:pPr>
    <w:rPr>
      <w:rFonts w:ascii="Times" w:hAnsi="Times"/>
      <w:b/>
      <w:bCs/>
      <w:noProof/>
      <w:color w:val="000000"/>
    </w:rPr>
  </w:style>
  <w:style w:type="character" w:customStyle="1" w:styleId="TitleChar">
    <w:name w:val="Title Char"/>
    <w:basedOn w:val="DefaultParagraphFont"/>
    <w:link w:val="Title"/>
    <w:rsid w:val="0048205B"/>
    <w:rPr>
      <w:rFonts w:ascii="Times" w:hAnsi="Times"/>
      <w:b/>
      <w:bCs/>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fsweb.npclw.r1.fs.fed.u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cmitchel\Application%20Data\Microsoft\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55A30-39DC-484C-80E2-A56E6740C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23</TotalTime>
  <Pages>4</Pages>
  <Words>1634</Words>
  <Characters>9319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OUTREACH NOTICE</vt:lpstr>
    </vt:vector>
  </TitlesOfParts>
  <Company>USDA Forest Service</Company>
  <LinksUpToDate>false</LinksUpToDate>
  <CharactersWithSpaces>10932</CharactersWithSpaces>
  <SharedDoc>false</SharedDoc>
  <HLinks>
    <vt:vector size="30" baseType="variant">
      <vt:variant>
        <vt:i4>262232</vt:i4>
      </vt:variant>
      <vt:variant>
        <vt:i4>12</vt:i4>
      </vt:variant>
      <vt:variant>
        <vt:i4>0</vt:i4>
      </vt:variant>
      <vt:variant>
        <vt:i4>5</vt:i4>
      </vt:variant>
      <vt:variant>
        <vt:lpwstr>http://www.fs.fed.us/r1/nezperce</vt:lpwstr>
      </vt:variant>
      <vt:variant>
        <vt:lpwstr/>
      </vt:variant>
      <vt:variant>
        <vt:i4>7995450</vt:i4>
      </vt:variant>
      <vt:variant>
        <vt:i4>9</vt:i4>
      </vt:variant>
      <vt:variant>
        <vt:i4>0</vt:i4>
      </vt:variant>
      <vt:variant>
        <vt:i4>5</vt:i4>
      </vt:variant>
      <vt:variant>
        <vt:lpwstr>http://www.fs.fed.us/r1/clearwater</vt:lpwstr>
      </vt:variant>
      <vt:variant>
        <vt:lpwstr/>
      </vt:variant>
      <vt:variant>
        <vt:i4>5111858</vt:i4>
      </vt:variant>
      <vt:variant>
        <vt:i4>6</vt:i4>
      </vt:variant>
      <vt:variant>
        <vt:i4>0</vt:i4>
      </vt:variant>
      <vt:variant>
        <vt:i4>5</vt:i4>
      </vt:variant>
      <vt:variant>
        <vt:lpwstr>mailto:twhite@fs.fed.us</vt:lpwstr>
      </vt:variant>
      <vt:variant>
        <vt:lpwstr/>
      </vt:variant>
      <vt:variant>
        <vt:i4>655428</vt:i4>
      </vt:variant>
      <vt:variant>
        <vt:i4>3</vt:i4>
      </vt:variant>
      <vt:variant>
        <vt:i4>0</vt:i4>
      </vt:variant>
      <vt:variant>
        <vt:i4>5</vt:i4>
      </vt:variant>
      <vt:variant>
        <vt:lpwstr>http://www.fs.fed.us/r1/clearwater/index.htm</vt:lpwstr>
      </vt:variant>
      <vt:variant>
        <vt:lpwstr/>
      </vt:variant>
      <vt:variant>
        <vt:i4>3276906</vt:i4>
      </vt:variant>
      <vt:variant>
        <vt:i4>0</vt:i4>
      </vt:variant>
      <vt:variant>
        <vt:i4>0</vt:i4>
      </vt:variant>
      <vt:variant>
        <vt:i4>5</vt:i4>
      </vt:variant>
      <vt:variant>
        <vt:lpwstr>http://www.usajobs.gov/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OUTREACH NOTICE</dc:title>
  <dc:creator>cmitchel</dc:creator>
  <cp:lastModifiedBy>USDA Forest Service</cp:lastModifiedBy>
  <cp:revision>3</cp:revision>
  <cp:lastPrinted>2015-09-14T18:14:00Z</cp:lastPrinted>
  <dcterms:created xsi:type="dcterms:W3CDTF">2015-09-14T18:14:00Z</dcterms:created>
  <dcterms:modified xsi:type="dcterms:W3CDTF">2015-09-25T17:31:00Z</dcterms:modified>
</cp:coreProperties>
</file>